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Belgium</w:t>
      </w:r>
      <w:r>
        <w:t xml:space="preserve"> </w:t>
      </w:r>
      <w:r>
        <w:t xml:space="preserve">Brussels</w:t>
      </w:r>
    </w:p>
    <w:bookmarkStart w:id="20" w:name="X3eebed6f9c46e85a239623470d54a469428d0d4"/>
    <w:p>
      <w:pPr>
        <w:pStyle w:val="Heading1"/>
      </w:pPr>
      <w:r>
        <w:t xml:space="preserve">Statement of Purpose: Pursuing Excellence as a Translator Interpreter in Belgium Brussels</w:t>
      </w:r>
    </w:p>
    <w:p>
      <w:pPr>
        <w:pStyle w:val="FirstParagraph"/>
      </w:pPr>
      <w:r>
        <w:t xml:space="preserve">In crafting this Statement of Purpose, I articulate my unwavering commitment to the dynamic field of translation and interpretation—a profession I regard not merely as a linguistic service but as the vital bridge connecting cultures, institutions, and communities. My aspiration is unequivocally directed toward contributing my expertise as a certified Translator Interpreter within the unique multilingual ecosystem of Belgium Brussels. This city, as the de facto capital of European governance and a living laboratory of linguistic coexistence, represents the ideal environment where my skills can be harnessed to serve both local Belgian society and international stakeholders with precision and cultural sensitivity.</w:t>
      </w:r>
    </w:p>
    <w:p>
      <w:pPr>
        <w:pStyle w:val="BodyText"/>
      </w:pPr>
      <w:r>
        <w:t xml:space="preserve">My journey in translation and interpretation began during my undergraduate studies in Linguistics at Ghent University, where I immersed myself in the complexities of European language structures. Belgium’s intricate linguistic landscape—where Dutch (Flemish), French, and German coexist within a single nation—fascinated me. I recognized that mastering this balance was not merely academic; it was a prerequisite for effective communication across the continent. This conviction led me to pursue advanced certification in Conference Interpretation and Certified Translation at the Institut Supérieur de Traduction et d'Interprétation (ISTI) in Brussels, where I specialized in EU legislative texts and diplomatic discourse. The ISTI program’s emphasis on real-world scenarios within Belgium’s federal context provided irreplaceable training: translating Flemish regional decrees for French-speaking audiences, interpreting during joint Belgian-French municipal council sessions, and navigating the nuances of Brussels’ official bilingualism.</w:t>
      </w:r>
    </w:p>
    <w:p>
      <w:pPr>
        <w:pStyle w:val="BodyText"/>
      </w:pPr>
      <w:r>
        <w:t xml:space="preserve">My professional experience has been meticulously aligned with the demands of Belgium Brussels. For three years, I served as a freelance Translator Interpreter for the European Commission’s external relations department in Brussels. Here, I translated technical reports from English to Dutch (Flemish) for Flanders’ Ministry of Environment and interpreted during high-stakes negotiations between EU officials and Flemish regional representatives. One pivotal project involved translating the 2023 Belgian National Energy Strategy into French for Wallonia’s administration, requiring deep familiarity with regional policy frameworks—a task that demanded not just linguistic accuracy but an understanding of Belgium’s federal power-sharing dynamics. I also provided simultaneous interpretation at the European Parliament’s committee on Economic and Monetary Affairs, where fluency in Dutch was essential for Flemish MEPs to participate fully. These experiences cemented my understanding that a Translator Interpreter in Brussels must be more than a language conduit; they must be a cultural navigator who respects Belgium’s unique constitutional reality.</w:t>
      </w:r>
    </w:p>
    <w:p>
      <w:pPr>
        <w:pStyle w:val="BodyText"/>
      </w:pPr>
      <w:r>
        <w:t xml:space="preserve">What draws me specifically to Belgium Brussels is its unparalleled position as the heart of European multilingualism. As the seat of the EU institutions, NATO, and numerous international NGOs, this city operates in a constant state of linguistic flux—where English serves as the working language but French and Dutch dominate local governance. I am deeply inspired by Belgium’s constitutional commitment to linguistic equality (as enshrined in Article 3 of its Constitution), which necessitates translation services that honor both Flemish and Francophone identities without privileging one over the other. Working in Brussels, I aim to contribute to this balance: for instance, ensuring that community healthcare initiatives in Brussels’ French-speaking districts are accurately rendered into Dutch for Flemish residents, thereby fostering inclusive public services. My goal is not just to translate words but to uphold Belgium’s social fabric through language.</w:t>
      </w:r>
    </w:p>
    <w:p>
      <w:pPr>
        <w:pStyle w:val="BodyText"/>
      </w:pPr>
      <w:r>
        <w:t xml:space="preserve">Furthermore, my commitment extends beyond institutional work to grassroots engagement. I volunteered as a Translator Interpreter at the Brussels Migration Centre, assisting newly arrived refugees in navigating legal processes with precision and empathy. This experience underscored a truth central to my professional ethos: translation is an act of social justice. In Belgium Brussels—where language barriers can isolate vulnerable communities—I resolved to use my skills to dismantle such barriers. I also actively participate in the Association des Traducteurs Interprètes de Bruxelles (ATIB), contributing to workshops on best practices for translating Belgian administrative jargon, a challenge unique to our city’s federal system.</w:t>
      </w:r>
    </w:p>
    <w:p>
      <w:pPr>
        <w:pStyle w:val="BodyText"/>
      </w:pPr>
      <w:r>
        <w:t xml:space="preserve">Why Belgium Brussels, and not another European capital? The answer lies in its living embodiment of linguistic coexistence. Unlike cities where one language dominates (e.g., Paris or Amsterdam), Brussels operates through a delicate equilibrium. My training at ISTI immersed me in this reality: interpreting for the Belgian Federal Public Service Foreign Affairs required understanding that "Brussels French" carries subtle differences from standard French, while Flemish Dutch must respect the nuances of West-Vlaams dialects. This micro-level linguistic awareness—so critical for authentic communication—is impossible to replicate elsewhere. Moreover, Belgium’s status as a founding EU member-state means that every translation I produce has implications for continental policy, from environmental regulations to trade agreements.</w:t>
      </w:r>
    </w:p>
    <w:p>
      <w:pPr>
        <w:pStyle w:val="BodyText"/>
      </w:pPr>
      <w:r>
        <w:t xml:space="preserve">Looking ahead, I envision my career as a Translator Interpreter deeply interwoven with Belgium’s societal evolution. I aspire to lead initiatives that standardize translation protocols for Brussels’ municipal services, ensuring consistency across the city’s 19 municipalities where language divides persist. I also plan to collaborate with universities like KU Leuven and ULiège on research into digital tools for translating Belgian legal terminology—a field ripe for innovation yet overlooked by global tech firms. My Statement of Purpose is not a mere declaration; it is a pledge to advance the role of Translator Interpreter as an indispensable force in Belgium Brussels’ civic life.</w:t>
      </w:r>
    </w:p>
    <w:p>
      <w:pPr>
        <w:pStyle w:val="BodyText"/>
      </w:pPr>
      <w:r>
        <w:t xml:space="preserve">In conclusion, my path has been purposefully forged toward contributing to the linguistic vitality of Belgium Brussels. I bring certified expertise in translation and interpretation, deep contextual knowledge of Belgian federalism, and a passionate commitment to using language as a unifying tool rather than a divider. The European institutions in Brussels do not merely require words on paper; they need translators who understand that every translated document shapes Belgium’s relationship with its own citizens—and with the world. It is within this crucible of opportunity that I seek to make my most meaningful contribution as a Translator Interpreter.</w:t>
      </w:r>
    </w:p>
    <w:p>
      <w:pPr>
        <w:pStyle w:val="BodyText"/>
      </w:pPr>
      <w:r>
        <w:t xml:space="preserve">With profound respect for Belgium’s linguistic legacy and Brussels’ role as Europe’s diplomatic nexus, I stand ready to serve with integrity, precision, and an unwavering dedication to excellence in translation and interpretation.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Belgium Brussels</dc:title>
  <dc:creator/>
  <dc:language>en</dc:language>
  <cp:keywords/>
  <dcterms:created xsi:type="dcterms:W3CDTF">2026-07-21T00:28:51Z</dcterms:created>
  <dcterms:modified xsi:type="dcterms:W3CDTF">2026-07-21T00:28:51Z</dcterms:modified>
</cp:coreProperties>
</file>

<file path=docProps/custom.xml><?xml version="1.0" encoding="utf-8"?>
<Properties xmlns="http://schemas.openxmlformats.org/officeDocument/2006/custom-properties" xmlns:vt="http://schemas.openxmlformats.org/officeDocument/2006/docPropsVTypes"/>
</file>