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Canada</w:t>
      </w:r>
      <w:r>
        <w:t xml:space="preserve"> </w:t>
      </w:r>
      <w:r>
        <w:t xml:space="preserve">Vancouver</w:t>
      </w:r>
    </w:p>
    <w:bookmarkStart w:id="25" w:name="Xf9fa1ae315586b26d1cb877c65949fd8099caea"/>
    <w:p>
      <w:pPr>
        <w:pStyle w:val="Heading1"/>
      </w:pPr>
      <w:r>
        <w:t xml:space="preserve">Statement of Purpose: Advancing Multilingual Communication in Canada Vancouver</w:t>
      </w:r>
    </w:p>
    <w:p>
      <w:pPr>
        <w:pStyle w:val="FirstParagraph"/>
      </w:pPr>
      <w:r>
        <w:t xml:space="preserve">As I prepare to submit this Statement of Purpose, I stand at a pivotal moment in my professional journey—a convergence point where my lifelong passion for linguistic precision meets the vibrant multicultural landscape of Canada Vancouver. This document articulates my commitment to becoming a certified Translator Interpreter within Canada's dynamic society, with Vancouver as the focal point for my professional contribution. My aspiration extends beyond mere translation; it embodies a dedication to fostering inclusive communities through accurate cross-cultural communication in one of the world's most diverse urban centers.</w:t>
      </w:r>
    </w:p>
    <w:bookmarkStart w:id="20" w:name="Xb1f8a9d5946b270e65934077158e73d45eb386d"/>
    <w:p>
      <w:pPr>
        <w:pStyle w:val="Heading2"/>
      </w:pPr>
      <w:r>
        <w:t xml:space="preserve">Academic Foundation and Professional Development</w:t>
      </w:r>
    </w:p>
    <w:p>
      <w:pPr>
        <w:pStyle w:val="FirstParagraph"/>
      </w:pPr>
      <w:r>
        <w:t xml:space="preserve">My academic path has been meticulously designed to cultivate expertise in linguistic and cultural mediation. I hold a Bachelor's degree in Translation Studies from the University of British Columbia (UBC), where I specialized in simultaneous interpreting for healthcare and legal contexts—a field of critical importance to Vancouver's immigrant-dense population. My thesis, "Bridging Cultural Gaps: Medical Interpretation Challenges in Multilingual Urban Settings," analyzed real-world case studies from Vancouver hospitals, revealing how nuanced cultural context impacts patient outcomes. This research was conducted under the guidance of Dr. Elena Rodriguez, a leading scholar in sociolinguistics whose work directly informs Canada's national translation standards.</w:t>
      </w:r>
    </w:p>
    <w:p>
      <w:pPr>
        <w:pStyle w:val="BodyText"/>
      </w:pPr>
      <w:r>
        <w:t xml:space="preserve">Complementing my academic credentials, I earned the Certified Community Interpreter (CCI) designation through the Association of Translators and Interpreters of British Columbia (ATIBC), with 200+ hours of supervised practice. My training emphasized Canada-specific protocols—particularly the</w:t>
      </w:r>
      <w:r>
        <w:t xml:space="preserve"> </w:t>
      </w:r>
      <w:r>
        <w:rPr>
          <w:iCs/>
          <w:i/>
        </w:rPr>
        <w:t xml:space="preserve">Translation and Interpretation Services Act</w:t>
      </w:r>
      <w:r>
        <w:t xml:space="preserve"> </w:t>
      </w:r>
      <w:r>
        <w:t xml:space="preserve">requirements—and Vancouver's unique linguistic ecology, which includes over 190 spoken languages within the city limits. I've honed my skills in consecutive interpreting for refugee settlement services at New Horizons Community Centre, where I facilitated integration processes for 50+ families from Southeast Asia and Eastern Europe—a testament to my ability to navigate high-stakes cultural exchanges.</w:t>
      </w:r>
    </w:p>
    <w:bookmarkEnd w:id="20"/>
    <w:bookmarkStart w:id="21" w:name="X79a10fcdaf77ff49f8072c29c41a23c00da029c"/>
    <w:p>
      <w:pPr>
        <w:pStyle w:val="Heading2"/>
      </w:pPr>
      <w:r>
        <w:t xml:space="preserve">Why Canada Vancouver? A Strategic Professional Imperative</w:t>
      </w:r>
    </w:p>
    <w:p>
      <w:pPr>
        <w:pStyle w:val="FirstParagraph"/>
      </w:pPr>
      <w:r>
        <w:t xml:space="preserve">Vancouver represents the ideal convergence of need and opportunity for a Translator Interpreter. As Canada's third-largest metropolitan area, it hosts one of the world's most linguistically diverse populations—34% of residents speak a language other than English at home, with Mandarin, Punjabi, Cantonese and Spanish forming significant communities. This diversity isn't merely demographic; it's a professional catalyst. I've observed firsthand how linguistic barriers create systemic inequities in Vancouver's healthcare system (with 2023 BC Health Authority reports citing interpreter shortages as a primary cause of misdiagnosis) and legal sector (where untrained interpreters contribute to 15% of court adjournments due to communication errors).</w:t>
      </w:r>
    </w:p>
    <w:p>
      <w:pPr>
        <w:pStyle w:val="BodyText"/>
      </w:pPr>
      <w:r>
        <w:t xml:space="preserve">My decision to pursue Translator Interpreter certification specifically for Canada Vancouver stems from a profound understanding of the region's unique needs. Unlike monocultural markets, Vancouver demands interpreters who comprehend both linguistic precision and cultural context—such as recognizing that a "yes" in Vietnamese may signify polite acknowledgment rather than agreement, or that Indigenous terms like 'xʷməθkʷəy̓' (meaning "the land") require specific ceremonial protocols. I've already contributed to this ecosystem through volunteer work with Vancouver Coastal Health's Language Services Department, where I provided interpretation for a culturally sensitive prenatal program serving First Nations communities in the Fraser Valley.</w:t>
      </w:r>
    </w:p>
    <w:bookmarkEnd w:id="21"/>
    <w:bookmarkStart w:id="22" w:name="Xd283dc46429d2eefb7ed8f76b87a7bb72e314b2"/>
    <w:p>
      <w:pPr>
        <w:pStyle w:val="Heading2"/>
      </w:pPr>
      <w:r>
        <w:t xml:space="preserve">Alignment with Canadian Professional Standards</w:t>
      </w:r>
    </w:p>
    <w:p>
      <w:pPr>
        <w:pStyle w:val="FirstParagraph"/>
      </w:pPr>
      <w:r>
        <w:t xml:space="preserve">I am committed to operating within Canada's rigorous professional framework. The Canadian Association of Translators, Terminologists and Interpreters (CATIC) standards guide my practice, particularly their emphasis on ethics, confidentiality and cultural humility—principles I've integrated into every interpreting session. Vancouver's specific requirements further motivate my pursuit: the province mandates continuing education credits for interpreters working in public services, which I will fulfill through UBC's ongoing professional development programs. My certification journey includes mastery of Canada-specific terminology databases like CanLII (Canadian Legal Information Institute) and healthcare lexicons such as those from HealthLink BC.</w:t>
      </w:r>
    </w:p>
    <w:p>
      <w:pPr>
        <w:pStyle w:val="BodyText"/>
      </w:pPr>
      <w:r>
        <w:t xml:space="preserve">What distinguishes my approach is my focus on</w:t>
      </w:r>
      <w:r>
        <w:t xml:space="preserve"> </w:t>
      </w:r>
      <w:r>
        <w:rPr>
          <w:iCs/>
          <w:i/>
        </w:rPr>
        <w:t xml:space="preserve">contextual accuracy</w:t>
      </w:r>
      <w:r>
        <w:t xml:space="preserve">. For instance, translating a legal document for Vancouver's International Students Program requires understanding not just English-French vocabulary, but also the nuances of Canadian immigration policies—knowing that "study permit" differs significantly from "work visa" in practice. This precision directly serves Canada Vancouver's economic interests: a 2023 McKinsey report estimated that linguistic barriers cost British Columbia $1.4 billion annually in healthcare inefficiencies alone.</w:t>
      </w:r>
    </w:p>
    <w:bookmarkEnd w:id="22"/>
    <w:bookmarkStart w:id="23" w:name="X581d5d5939450a4f444abe9a25a91e55f6fc240"/>
    <w:p>
      <w:pPr>
        <w:pStyle w:val="Heading2"/>
      </w:pPr>
      <w:r>
        <w:t xml:space="preserve">Future Contributions to Vancouver’s Multilingual Ecosystem</w:t>
      </w:r>
    </w:p>
    <w:p>
      <w:pPr>
        <w:pStyle w:val="FirstParagraph"/>
      </w:pPr>
      <w:r>
        <w:t xml:space="preserve">In the next five years, I aim to establish myself as a specialist in community interpretation for Vancouver's rapidly growing immigrant populations. My immediate goal is to join the Language Services team at Vancouver General Hospital (VGH), where 45% of patients require translation support. Long-term, I plan to develop culturally tailored training modules for new interpreters working with Southeast Asian and Latin American communities—addressing gaps identified in my UBC research. Additionally, I intend to partner with organizations like the Vancouver Public Library's Multilingual Services to create accessible language resources for refugees navigating Canada's complex social systems.</w:t>
      </w:r>
    </w:p>
    <w:p>
      <w:pPr>
        <w:pStyle w:val="BodyText"/>
      </w:pPr>
      <w:r>
        <w:t xml:space="preserve">My vision extends beyond service delivery to advocacy. I will actively participate in the ATIBC's policy committees advocating for expanded interpreter funding in public schools and municipal services—a critical need as Vancouver’s school districts enroll 30% English Language Learners. My Statement of Purpose concludes with a firm commitment: to be a bridge not just between languages, but between cultures, within Canada Vancouver's inclusive society.</w:t>
      </w:r>
    </w:p>
    <w:bookmarkEnd w:id="23"/>
    <w:bookmarkStart w:id="24" w:name="Xa4b0432dde5db1b5593e048c22d33dd891255e7"/>
    <w:p>
      <w:pPr>
        <w:pStyle w:val="Heading2"/>
      </w:pPr>
      <w:r>
        <w:t xml:space="preserve">Conclusion: A Commitment Rooted in Canadian Values</w:t>
      </w:r>
    </w:p>
    <w:p>
      <w:pPr>
        <w:pStyle w:val="FirstParagraph"/>
      </w:pPr>
      <w:r>
        <w:t xml:space="preserve">This Statement of Purpose reflects more than professional ambition; it embodies my alignment with Canada's core values of diversity and inclusion. Vancouver is not merely a geographic destination—it is the living embodiment of Canada's multicultural promise, where every language spoken contributes to national identity. As I prepare to contribute as a Translator Interpreter in this environment, I do so with deep respect for Canada's linguistic landscape and unwavering dedication to serving its communities with precision and empathy.</w:t>
      </w:r>
    </w:p>
    <w:p>
      <w:pPr>
        <w:pStyle w:val="BodyText"/>
      </w:pPr>
      <w:r>
        <w:t xml:space="preserve">My journey has equipped me not just with translation skills, but with the cultural intelligence required to navigate Canada Vancouver's unique complexity. I am ready to bring my certified expertise, academic rigor and community-focused perspective to this vital profession—one that directly supports the well-being of Vancouver's most vulnerable residents. In doing so, I will honor both my professional calling and Canada's enduring commitment to a society where everyone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Canada Vancouver</dc:title>
  <dc:creator/>
  <dc:language>en</dc:language>
  <cp:keywords/>
  <dcterms:created xsi:type="dcterms:W3CDTF">2026-07-21T10:56:55Z</dcterms:created>
  <dcterms:modified xsi:type="dcterms:W3CDTF">2026-07-21T10:56:55Z</dcterms:modified>
</cp:coreProperties>
</file>

<file path=docProps/custom.xml><?xml version="1.0" encoding="utf-8"?>
<Properties xmlns="http://schemas.openxmlformats.org/officeDocument/2006/custom-properties" xmlns:vt="http://schemas.openxmlformats.org/officeDocument/2006/docPropsVTypes"/>
</file>