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295ca5956206a2942565dee857b8e1b48a8cd87"/>
    <w:p>
      <w:pPr>
        <w:pStyle w:val="Heading1"/>
      </w:pPr>
      <w:r>
        <w:t xml:space="preserve">Statement of Purpose for Translator Interpreter Position in China Guangzhou</w:t>
      </w:r>
    </w:p>
    <w:p>
      <w:pPr>
        <w:pStyle w:val="FirstParagraph"/>
      </w:pPr>
      <w:r>
        <w:t xml:space="preserve">As I prepare to submit this Statement of Purpose, I am filled with profound enthusiasm for the opportunity to contribute my linguistic and cultural expertise as a Translator Interpreter within the vibrant metropolis of China Guangzhou. This document articulates my professional journey, specialized skills, and unwavering commitment to bridging communication gaps in one of Asia’s most dynamic economic hubs. My aspiration is not merely to serve as a linguistic conduit but to become an indispensable cultural partner for international businesses, government entities, and local communities navigating Guangzhou’s unique multilingual landscape.</w:t>
      </w:r>
    </w:p>
    <w:bookmarkStart w:id="20" w:name="Xb1f8a9d5946b270e65934077158e73d45eb386d"/>
    <w:p>
      <w:pPr>
        <w:pStyle w:val="Heading2"/>
      </w:pPr>
      <w:r>
        <w:t xml:space="preserve">Academic Foundation and Professional Development</w:t>
      </w:r>
    </w:p>
    <w:p>
      <w:pPr>
        <w:pStyle w:val="FirstParagraph"/>
      </w:pPr>
      <w:r>
        <w:t xml:space="preserve">My academic background in Translation Studies from Guangdong University of Foreign Studies equipped me with rigorous theoretical frameworks and practical fluency in Mandarin Chinese (Putonghua), Cantonese, English, and basic Japanese. This foundation was deepened through intensive internships at the Guangzhou International Trade Exhibition Center, where I provided consecutive interpretation for over 50 international trade delegations during the China Import Expo. These experiences transformed abstract language skills into actionable competence: I learned to navigate high-stakes business negotiations between European manufacturers and Guangdong-based exporters, ensuring nuanced cultural and technical accuracy that prevented costly misunderstandings.</w:t>
      </w:r>
    </w:p>
    <w:bookmarkEnd w:id="20"/>
    <w:bookmarkStart w:id="21" w:name="why-guangzhou-the-strategic-imperative"/>
    <w:p>
      <w:pPr>
        <w:pStyle w:val="Heading2"/>
      </w:pPr>
      <w:r>
        <w:t xml:space="preserve">Why Guangzhou? The Strategic Imperative</w:t>
      </w:r>
    </w:p>
    <w:p>
      <w:pPr>
        <w:pStyle w:val="FirstParagraph"/>
      </w:pPr>
      <w:r>
        <w:t xml:space="preserve">Guangzhou’s position as the capital of Guangdong Province and the gateway to the Pearl River Delta makes it an unparalleled environment for a Translator Interpreter. With over 45% of China’s foreign trade passing through Guangzhou’s ports, and its status as a UNESCO City of Design, this city demands interpreters who understand both global commerce and local Cantonese identity. My decision to pursue this career path specifically in China Guangzhou stems from recognizing that successful translation here requires more than language mastery—it demands cultural intelligence. For instance, during my work with the Guangzhou Municipal Government’s tourism department, I adapted interpretation strategies for English-speaking visitors to respect local customs like tea ceremony etiquette and avoid direct business discussions during afternoon siestas—a subtle yet critical nuance distinguishing effective from merely adequate interpretation.</w:t>
      </w:r>
    </w:p>
    <w:bookmarkEnd w:id="21"/>
    <w:bookmarkStart w:id="22" w:name="Xaf03f6d124791f1c58642a4986a630583b3a5b9"/>
    <w:p>
      <w:pPr>
        <w:pStyle w:val="Heading2"/>
      </w:pPr>
      <w:r>
        <w:t xml:space="preserve">Technical Proficiency Meets Cultural Context</w:t>
      </w:r>
    </w:p>
    <w:p>
      <w:pPr>
        <w:pStyle w:val="FirstParagraph"/>
      </w:pPr>
      <w:r>
        <w:t xml:space="preserve">As a Translator Interpreter, I have honed specialized skills tailored to Guangzhou’s ecosystem. My portfolio includes:</w:t>
      </w:r>
    </w:p>
    <w:p>
      <w:pPr>
        <w:numPr>
          <w:ilvl w:val="0"/>
          <w:numId w:val="1001"/>
        </w:numPr>
        <w:pStyle w:val="Compact"/>
      </w:pPr>
      <w:r>
        <w:t xml:space="preserve">Simultaneous interpretation for the Guangzhou International Fashion Week, managing real-time translation between designers (using Cantonese dialect) and international press</w:t>
      </w:r>
    </w:p>
    <w:p>
      <w:pPr>
        <w:numPr>
          <w:ilvl w:val="0"/>
          <w:numId w:val="1001"/>
        </w:numPr>
        <w:pStyle w:val="Compact"/>
      </w:pPr>
      <w:r>
        <w:t xml:space="preserve">Legal document translation for cross-border e-commerce firms operating in Guangzhou’s Nansha Free Trade Zone, ensuring compliance with local regulations</w:t>
      </w:r>
    </w:p>
    <w:p>
      <w:pPr>
        <w:numPr>
          <w:ilvl w:val="0"/>
          <w:numId w:val="1001"/>
        </w:numPr>
        <w:pStyle w:val="Compact"/>
      </w:pPr>
      <w:r>
        <w:t xml:space="preserve">Cultural mediation during Sino-Italian business workshops at the Guangzhou International Economic and Trade Fair, resolving misunderstandings about negotiation timelines</w:t>
      </w:r>
    </w:p>
    <w:p>
      <w:pPr>
        <w:pStyle w:val="FirstParagraph"/>
      </w:pPr>
      <w:r>
        <w:t xml:space="preserve">These experiences confirmed that translation in China Guangzhou must balance technical precision with contextual awareness. For example, translating a pharmaceutical contract required not just medical terminology accuracy but knowledge of how "standard operating procedures" are implemented in Guangdong’s healthcare sector—a detail that prevented a $200,000 project delay.</w:t>
      </w:r>
    </w:p>
    <w:bookmarkEnd w:id="22"/>
    <w:bookmarkStart w:id="23" w:name="Xe68aea4de4311f5207ec7a8f29bc27d6acee88f"/>
    <w:p>
      <w:pPr>
        <w:pStyle w:val="Heading2"/>
      </w:pPr>
      <w:r>
        <w:t xml:space="preserve">Commitment to Guangzhou’s Multilingual Future</w:t>
      </w:r>
    </w:p>
    <w:p>
      <w:pPr>
        <w:pStyle w:val="FirstParagraph"/>
      </w:pPr>
      <w:r>
        <w:t xml:space="preserve">My long-term vision aligns with Guangzhou’s strategic development as a global city. I actively participate in the Guangzhou Bilingual Education Initiative, mentoring university students in interpreting techniques for Southeast Asian business partnerships. This reflects my belief that linguistic excellence must serve community growth—not just corporate interests. Furthermore, I am pursuing certification in Conference Interpreting from the International Association of Conference Interpreters (AIIC), with a focus on Chinese-English dynamics prevalent in Guangzhou’s manufacturing corridors.</w:t>
      </w:r>
    </w:p>
    <w:bookmarkEnd w:id="23"/>
    <w:bookmarkStart w:id="24" w:name="Xeaabfd9035aa24982ef42b20267b4932bd0f85f"/>
    <w:p>
      <w:pPr>
        <w:pStyle w:val="Heading2"/>
      </w:pPr>
      <w:r>
        <w:t xml:space="preserve">The Translator Interpreter as Catalyst for Inclusion</w:t>
      </w:r>
    </w:p>
    <w:p>
      <w:pPr>
        <w:pStyle w:val="FirstParagraph"/>
      </w:pPr>
      <w:r>
        <w:t xml:space="preserve">In China Guangzhou, the Translator Interpreter role transcends translation—it is economic and social catalyst. When I interpreted for a Japanese robotics firm during their Guangzhou factory expansion, my understanding of local labor customs (e.g., collective decision-making in team settings) accelerated contract finalization by two months. Similarly, during community health outreach with Guangzhou’s immigrant population, I adapted medical terminology into accessible Cantonese idioms to ensure elderly Vietnamese residents understood vaccination protocols—a direct contribution to public health equity.</w:t>
      </w:r>
    </w:p>
    <w:bookmarkEnd w:id="24"/>
    <w:bookmarkStart w:id="25" w:name="Xce63fa6136b8e352fe47e61c5add8dac61977dc"/>
    <w:p>
      <w:pPr>
        <w:pStyle w:val="Heading2"/>
      </w:pPr>
      <w:r>
        <w:t xml:space="preserve">Conclusion: A Purpose Anchored in Guangzhou</w:t>
      </w:r>
    </w:p>
    <w:p>
      <w:pPr>
        <w:pStyle w:val="FirstParagraph"/>
      </w:pPr>
      <w:r>
        <w:t xml:space="preserve">This Statement of Purpose is not merely an application—it is a declaration of intent to immerse my professional life within China Guangzhou’s heartbeat. I seek to be more than a Translator Interpreter; I aim to be the cultural translator who ensures that every handshake in Guangzhou’s business districts, every community dialogue in its neighborhoods, and every policy discussion at its municipal centers resonates with clarity and mutual respect. The city’s energy—where ancient Cantonese markets coexist with skyscrapers housing multinational corporations—demands interpreters who can navigate both worlds. My skills, dedication to cultural nuance, and deepening roots in Guangzhou make me uniquely positioned to serve this purpose.</w:t>
      </w:r>
    </w:p>
    <w:p>
      <w:pPr>
        <w:pStyle w:val="BodyText"/>
      </w:pPr>
      <w:r>
        <w:t xml:space="preserve">"In Guangzhou, language is not a barrier—it is the bridge. I am ready to build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China Guangzhou</dc:title>
  <dc:creator/>
  <cp:keywords/>
  <dcterms:created xsi:type="dcterms:W3CDTF">2026-07-21T04:53:12Z</dcterms:created>
  <dcterms:modified xsi:type="dcterms:W3CDTF">2026-07-21T04:53:12Z</dcterms:modified>
</cp:coreProperties>
</file>

<file path=docProps/custom.xml><?xml version="1.0" encoding="utf-8"?>
<Properties xmlns="http://schemas.openxmlformats.org/officeDocument/2006/custom-properties" xmlns:vt="http://schemas.openxmlformats.org/officeDocument/2006/docPropsVTypes"/>
</file>