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in</w:t>
      </w:r>
      <w:r>
        <w:t xml:space="preserve"> </w:t>
      </w:r>
      <w:r>
        <w:t xml:space="preserve">Colombia</w:t>
      </w:r>
      <w:r>
        <w:t xml:space="preserve"> </w:t>
      </w:r>
      <w:r>
        <w:t xml:space="preserve">Bogotá</w:t>
      </w:r>
    </w:p>
    <w:bookmarkStart w:id="26" w:name="X4f2c9979baafdd18bace15d810e5e0c883d4957"/>
    <w:p>
      <w:pPr>
        <w:pStyle w:val="Heading1"/>
      </w:pPr>
      <w:r>
        <w:t xml:space="preserve">Statement of Purpose: Pursuing Excellence as a Translator Interpreter in Colombia Bogotá</w:t>
      </w:r>
    </w:p>
    <w:p>
      <w:pPr>
        <w:pStyle w:val="FirstParagraph"/>
      </w:pPr>
      <w:r>
        <w:t xml:space="preserve">In the vibrant heart of Latin America, where ancient Andean cultures merge with dynamic modernity, I stand ready to contribute my linguistic expertise as a dedicated Translator Interpreter. This Statement of Purpose articulates my unwavering commitment to bridging communication gaps within Colombia Bogotá's thriving professional and cultural landscape. Bogotá—a city that pulses with diplomatic significance, academic excellence, and economic diversity—represents the ideal foundation for my career as a professional Translator Interpreter, where precision in language meets profound respect for cultural nuance.</w:t>
      </w:r>
    </w:p>
    <w:bookmarkStart w:id="20" w:name="X9e0f5e231e7388897238725f13d17bcba39ae1e"/>
    <w:p>
      <w:pPr>
        <w:pStyle w:val="Heading2"/>
      </w:pPr>
      <w:r>
        <w:t xml:space="preserve">Foundational Motivation: Language as Cultural Bridge</w:t>
      </w:r>
    </w:p>
    <w:p>
      <w:pPr>
        <w:pStyle w:val="FirstParagraph"/>
      </w:pPr>
      <w:r>
        <w:t xml:space="preserve">My journey began not merely with fluency in Spanish and English, but with an immersive understanding of Colombia's linguistic tapestry. Growing up near Bogotá, I witnessed how a single misinterpreted phrase could derail negotiations between indigenous communities and government agencies. During my undergraduate studies in Linguistics at Universidad Nacional de Colombia, I conducted fieldwork documenting regional dialects across the Andean highlands—observing how subtle variations in Colombian Spanish (from the distinct</w:t>
      </w:r>
      <w:r>
        <w:t xml:space="preserve"> </w:t>
      </w:r>
      <w:r>
        <w:rPr>
          <w:iCs/>
          <w:i/>
        </w:rPr>
        <w:t xml:space="preserve">vosotros</w:t>
      </w:r>
      <w:r>
        <w:t xml:space="preserve"> </w:t>
      </w:r>
      <w:r>
        <w:t xml:space="preserve">usage in Boyacá to Bogotá’s unique phonetic patterns) shape social cohesion. This experience crystallized my purpose: language is never neutral; it carries history, identity, and power. As a Translator Interpreter operating within Colombia Bogotá's complex ecosystem, I must honor these layers while delivering flawless communication.</w:t>
      </w:r>
    </w:p>
    <w:bookmarkEnd w:id="20"/>
    <w:bookmarkStart w:id="21" w:name="Xd52e871865fe54adec554784c1e1f29d24135b4"/>
    <w:p>
      <w:pPr>
        <w:pStyle w:val="Heading2"/>
      </w:pPr>
      <w:r>
        <w:t xml:space="preserve">Professional Development: From Academic Rigor to Bogotá’s Demands</w:t>
      </w:r>
    </w:p>
    <w:p>
      <w:pPr>
        <w:pStyle w:val="FirstParagraph"/>
      </w:pPr>
      <w:r>
        <w:t xml:space="preserve">My master’s program in Translation Studies at the Universidad de los Andes equipped me with technical mastery of CAT tools (Trados, MemoQ) and ethical frameworks for high-stakes interpretation. However, my most formative experience occurred during a six-month internship at the Banco de la República’s Cultural Heritage Department in Bogotá. There, I translated 300+ pages of pre-Columbian archaeological reports from Spanish to English for UNESCO collaborations—navigating terms like</w:t>
      </w:r>
      <w:r>
        <w:t xml:space="preserve"> </w:t>
      </w:r>
      <w:r>
        <w:rPr>
          <w:iCs/>
          <w:i/>
        </w:rPr>
        <w:t xml:space="preserve">"mochica" (not "Moche")</w:t>
      </w:r>
      <w:r>
        <w:t xml:space="preserve"> </w:t>
      </w:r>
      <w:r>
        <w:t xml:space="preserve">and ensuring cultural context was preserved. One pivotal moment involved interpreting a negotiation between Quechua-speaking artisans and international buyers at the Mercado Artesanal de Santa María. My ability to convey not just words but the artisans’ ancestral techniques ("</w:t>
      </w:r>
      <w:r>
        <w:rPr>
          <w:iCs/>
          <w:i/>
        </w:rPr>
        <w:t xml:space="preserve">weaving with cotton from seeds carried by Inca travelers</w:t>
      </w:r>
      <w:r>
        <w:t xml:space="preserve">") secured fair contracts, demonstrating how my role transcends language into cultural diplomacy.</w:t>
      </w:r>
    </w:p>
    <w:bookmarkEnd w:id="21"/>
    <w:bookmarkStart w:id="22" w:name="X08fffa34f1479fc350d4c63d3b84d1d0e829275"/>
    <w:p>
      <w:pPr>
        <w:pStyle w:val="Heading2"/>
      </w:pPr>
      <w:r>
        <w:t xml:space="preserve">Why Colombia Bogotá? The City as Crucible of Translation Excellence</w:t>
      </w:r>
    </w:p>
    <w:p>
      <w:pPr>
        <w:pStyle w:val="FirstParagraph"/>
      </w:pPr>
      <w:r>
        <w:t xml:space="preserve">Bogotá’s status as Colombia’s political capital and Latin America’s second-largest hub for international organizations (UNASUR, OEA, IADB) creates unparalleled demand for nuanced Translator Interpreters. In this city where 70% of Colombia's foreign trade occurs (Peruvian Embassy data), precision in translation isn’t optional—it impacts lives. When multinational corporations like Telefónica or Bayer expand operations here, they require interpreters who understand Bogotá’s business cadence: the rapid-fire</w:t>
      </w:r>
      <w:r>
        <w:t xml:space="preserve"> </w:t>
      </w:r>
      <w:r>
        <w:rPr>
          <w:iCs/>
          <w:i/>
        </w:rPr>
        <w:t xml:space="preserve">"bogotana" Spanish</w:t>
      </w:r>
      <w:r>
        <w:t xml:space="preserve"> </w:t>
      </w:r>
      <w:r>
        <w:t xml:space="preserve">with its clipped syllables, the unspoken protocols of negotiating at the Club Campestre, and regional references to events like Festival de las Flores. My training specifically targets these contexts—I’ve analyzed over 500 hours of Bogotá-based business meetings to master idioms like "</w:t>
      </w:r>
      <w:r>
        <w:rPr>
          <w:iCs/>
          <w:i/>
        </w:rPr>
        <w:t xml:space="preserve">¿Qué onda con el proyecto?</w:t>
      </w:r>
      <w:r>
        <w:t xml:space="preserve">" (meaning "What’s the status of the project?" not literal "What's up?").</w:t>
      </w:r>
    </w:p>
    <w:bookmarkEnd w:id="22"/>
    <w:bookmarkStart w:id="23" w:name="X49c6323afcefd65ae5d223cc034fe75b113ec75"/>
    <w:p>
      <w:pPr>
        <w:pStyle w:val="Heading2"/>
      </w:pPr>
      <w:r>
        <w:t xml:space="preserve">Technical and Cultural Competency: Beyond Basic Fluency</w:t>
      </w:r>
    </w:p>
    <w:p>
      <w:pPr>
        <w:pStyle w:val="FirstParagraph"/>
      </w:pPr>
      <w:r>
        <w:t xml:space="preserve">I don’t merely translate words; I calibrate meaning for Bogotá’s specific environment. My certification in Legal Translation (Colombian Ministry of Justice) enables me to handle judicial documents where terms like "</w:t>
      </w:r>
      <w:r>
        <w:rPr>
          <w:iCs/>
          <w:i/>
        </w:rPr>
        <w:t xml:space="preserve">sentencia de apelación</w:t>
      </w:r>
      <w:r>
        <w:t xml:space="preserve">" carry distinct legal weight from Mexican or Spanish equivalents. For medical interpretation, I’ve partnered with Clinica Las Mercedes to adapt health terminology—e.g., translating</w:t>
      </w:r>
      <w:r>
        <w:t xml:space="preserve"> </w:t>
      </w:r>
      <w:r>
        <w:rPr>
          <w:iCs/>
          <w:i/>
        </w:rPr>
        <w:t xml:space="preserve">"hipertensión" (hypertension)</w:t>
      </w:r>
      <w:r>
        <w:t xml:space="preserve"> </w:t>
      </w:r>
      <w:r>
        <w:t xml:space="preserve">into Quechua for rural patients while maintaining clinical accuracy. Crucially, I avoid linguistic "colonialism": when translating NGO reports about Afro-Colombian communities in La Candelaria, I collaborate with local leaders to ensure terms like "</w:t>
      </w:r>
      <w:r>
        <w:rPr>
          <w:iCs/>
          <w:i/>
        </w:rPr>
        <w:t xml:space="preserve">raíces</w:t>
      </w:r>
      <w:r>
        <w:t xml:space="preserve">" (roots) convey cultural depth rather than superficial metaphor. In Bogotá’s multilingual context—where 12% of residents speak indigenous languages—I’ve also begun training in Nasa Yuwe and Wayuu dialects to serve the city’s growing immigrant populations.</w:t>
      </w:r>
    </w:p>
    <w:bookmarkEnd w:id="23"/>
    <w:bookmarkStart w:id="24" w:name="contributing-to-colombia-bogotás-future"/>
    <w:p>
      <w:pPr>
        <w:pStyle w:val="Heading2"/>
      </w:pPr>
      <w:r>
        <w:t xml:space="preserve">Contributing to Colombia Bogotá's Future</w:t>
      </w:r>
    </w:p>
    <w:p>
      <w:pPr>
        <w:pStyle w:val="FirstParagraph"/>
      </w:pPr>
      <w:r>
        <w:t xml:space="preserve">My professional vision centers on elevating translation as a catalyst for equity. I aim to establish a Bogotá-based consultancy specializing in community interpretation for refugees and displaced persons—a critical need after the 1.7 million Venezuelans arriving in Colombia since 2015. My proposed project, "Puentes de Palabra" (Bridges of Word), would partner with Fundación Líderes de Bogotá to provide free legal interpretation services at migrant centers like La Estación del Migrante. Simultaneously, I’ll develop a digital glossary of Bogotá-specific terminology for translators, addressing the current gap where global platforms misinterpret local terms like "</w:t>
      </w:r>
      <w:r>
        <w:rPr>
          <w:iCs/>
          <w:i/>
        </w:rPr>
        <w:t xml:space="preserve">cuadrado</w:t>
      </w:r>
      <w:r>
        <w:t xml:space="preserve">" (which in Bogotá means "square" but elsewhere refers to "block"). This initiative directly supports Colombia’s National Development Plan 2018–2022, which prioritizes "inclusion through communication."</w:t>
      </w:r>
    </w:p>
    <w:bookmarkEnd w:id="24"/>
    <w:bookmarkStart w:id="25" w:name="Xb9da2092461f69e9c3dc77b68a4374df1774839"/>
    <w:p>
      <w:pPr>
        <w:pStyle w:val="Heading2"/>
      </w:pPr>
      <w:r>
        <w:t xml:space="preserve">Conclusion: A Lifelong Commitment to Bogotá's Voice</w:t>
      </w:r>
    </w:p>
    <w:p>
      <w:pPr>
        <w:pStyle w:val="FirstParagraph"/>
      </w:pPr>
      <w:r>
        <w:t xml:space="preserve">As a Translator Interpreter in Colombia Bogotá, I will be both linguist and cultural custodian. This Statement of Purpose is not a declaration of intent, but a pledge: to ensure that every translation from Spanish to English—whether for the Banco de la República’s Central Bank Board or for street vendors at Sunday’s Feria de las Flores—reflects Bogotá’s soul. In this city where language shapes democracy and identity, I don’t just bridge gaps; I build foundations. My career is not measured in words translated, but in communities connected, negotiations secured, and voices amplified through the precise art of translation. Colombia Bogotá awaits not just a translator, but an interpreter who understands that words are the first step toward true understanding—where every phrase carries the weight of history and hope.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in Colombia Bogotá</dc:title>
  <dc:creator/>
  <dc:language>en</dc:language>
  <cp:keywords/>
  <dcterms:created xsi:type="dcterms:W3CDTF">2026-07-23T15:59:04Z</dcterms:created>
  <dcterms:modified xsi:type="dcterms:W3CDTF">2026-07-23T15:59:04Z</dcterms:modified>
</cp:coreProperties>
</file>

<file path=docProps/custom.xml><?xml version="1.0" encoding="utf-8"?>
<Properties xmlns="http://schemas.openxmlformats.org/officeDocument/2006/custom-properties" xmlns:vt="http://schemas.openxmlformats.org/officeDocument/2006/docPropsVTypes"/>
</file>