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Colombia</w:t>
      </w:r>
      <w:r>
        <w:t xml:space="preserve"> </w:t>
      </w:r>
      <w:r>
        <w:t xml:space="preserve">Medellín</w:t>
      </w:r>
    </w:p>
    <w:bookmarkStart w:id="20" w:name="Xb72af72d6dfa834e75ef92a6ef1c11eba121c1b"/>
    <w:p>
      <w:pPr>
        <w:pStyle w:val="Heading1"/>
      </w:pPr>
      <w:r>
        <w:t xml:space="preserve">Statement of Purpose: Advancing Cross-Cultural Communication as a Translator Interpreter in Colombia Medellín</w:t>
      </w:r>
    </w:p>
    <w:p>
      <w:pPr>
        <w:pStyle w:val="FirstParagraph"/>
      </w:pPr>
      <w:r>
        <w:t xml:space="preserve">The transformative journey of Colombia Medellín—from a city once synonymous with violence to its current identity as the "City of Eternal Spring" and a global innovation hub—has been deeply intertwined with human connection. It is within this dynamic context that I submit my Statement of Purpose, declaring my unwavering commitment to becoming a professional Translator Interpreter dedicated to serving Medellín’s diverse communities. My aspiration is not merely to translate words, but to bridge cultures, empower marginalized voices, and contribute meaningfully to Medellín’s ongoing social and economic evolution as an essential Translator Interpreter in the heart of Colombia.</w:t>
      </w:r>
    </w:p>
    <w:p>
      <w:pPr>
        <w:pStyle w:val="BodyText"/>
      </w:pPr>
      <w:r>
        <w:t xml:space="preserve">My passion for linguistic precision and cultural mediation was ignited during my undergraduate studies in Hispanic Linguistics at the Universidad de Antioquia. Immersed in courses analyzing regional dialects, sociolinguistic diversity, and the nuances of Colombian Spanish (from Medellín’s distinctive *costeño* accent to rural Andean expressions), I realized that true translation transcends vocabulary lists. It requires understanding context—knowing that "¿Cómo está?" in a healthcare setting versus a street market carries vastly different emotional weight. Medellín’s unique cultural tapestry, woven with Indigenous Muisca heritage, Afro-Colombian traditions, and an influx of Venezuelan and other Latin American migrants seeking refuge or opportunity, demands interpreters who grasp this complexity. My academic focus on Ibero-American sociolinguistics directly prepared me to navigate the specific communication needs of Medellín's Comunas (neighborhoods), where language barriers often compound socioeconomic challenges.</w:t>
      </w:r>
    </w:p>
    <w:p>
      <w:pPr>
        <w:pStyle w:val="BodyText"/>
      </w:pPr>
      <w:r>
        <w:t xml:space="preserve">Practical experience solidified my resolve. During a semester-long internship at Fundación Renacer, a Medellín-based NGO supporting Venezuelan migrants, I served as a vital Translator Interpreter in health and legal aid clinics. I translated medical histories for mothers in El Poblado’s migrant shelters, navigating terms like "hipertensión" with sensitivity while explaining complex consent forms. In one critical instance, my ability to interpret not just the words but the unspoken anxiety of a single mother facing deportation prevented a family separation crisis. This experience taught me that as a Translator Interpreter in Colombia Medellín, I am not just exchanging language—I am safeguarding dignity and access to rights. Witnessing how effective communication transformed distrust into collaboration with local health teams (e.g., enabling 90% of patients at Clínica San Juan de Dios to understand treatment plans) crystallized my purpose.</w:t>
      </w:r>
    </w:p>
    <w:p>
      <w:pPr>
        <w:pStyle w:val="BodyText"/>
      </w:pPr>
      <w:r>
        <w:t xml:space="preserve">Medellín’s rapid development as a hub for technology, education (home to the University of Antioquia and EAFIT), and tourism further underscores the urgent need for skilled Translator Interpreters. International businesses expanding into Medellín’s innovative districts like Parque Explora require interpreters fluent not only in Spanish but also capable of handling technical jargon in engineering, digital marketing, or sustainable development—areas where local talent often lacks specialized lexicon. Simultaneously, Medellín’s commitment to "social urbanism" means public services (from the *Metrocable* system to community centers) must be accessible across linguistic lines. As a Translator Interpreter in Colombia Medellín, I am poised to support this mission by ensuring that initiatives like "Medellín sin Fronteras" reach every resident, regardless of language background.</w:t>
      </w:r>
    </w:p>
    <w:p>
      <w:pPr>
        <w:pStyle w:val="BodyText"/>
      </w:pPr>
      <w:r>
        <w:t xml:space="preserve">My academic and fieldwork experiences have highlighted critical gaps: the scarcity of interpreters trained in both Colombian Spanish dialects and emerging needs (e.g., translating digital health platforms for elderly residents in Comuna 13), and the cultural sensitivity required when bridging Indigenous perspectives (such as those of the Emberá communities near Medellín) with municipal services. I am therefore pursuing advanced certification in Conference Interpreting from a program with strong ties to Latin American linguistic practices. This training will equip me with strategies for simultaneous interpretation in high-pressure settings like City Council meetings or international trade fairs at the Centro de Convenciones, while emphasizing ethical conduct—adhering to the International Association of Conference Interpreters (AIIC) standards I deeply respect.</w:t>
      </w:r>
    </w:p>
    <w:p>
      <w:pPr>
        <w:pStyle w:val="BodyText"/>
      </w:pPr>
      <w:r>
        <w:t xml:space="preserve">My future goals are intrinsically linked to Medellín’s trajectory. I envision collaborating with institutions like EPM (Empresas Públicas de Medellín) to translate sustainability reports into accessible language for local communities, ensuring environmental projects engage all citizens. I also aim to partner with the *Secretaría de Educación* of Medellín to develop translation resources for immigrant students, addressing a pressing need as the city’s student population diversifies. Most importantly, I seek roles within Medellín’s municipal government or NGOs like CREA (Centro de Recursos para la Equidad) where my work directly supports the city’s vision of equity and inclusion—proving that effective communication is the cornerstone of social cohesion.</w:t>
      </w:r>
    </w:p>
    <w:p>
      <w:pPr>
        <w:pStyle w:val="BodyText"/>
      </w:pPr>
      <w:r>
        <w:t xml:space="preserve">Colombia Medellín is not just a location for my professional journey; it is the living laboratory where language shapes opportunity. The city’s resilience, creativity, and profound cultural richness demand interpreters who are more than linguistic technicians—they require compassionate facilitators who understand that translating "receta médica" may mean preventing a child’s illness from worsening. My Statement of Purpose is a solemn pledge to dedicate my skills to Medellín’s people: the street vendors in La Compañía, the students at the Universidad EAFIT, the refugees rebuilding lives in El Retiro. I am ready to be that bridge—precise, ethical, and deeply rooted in Colombia Medellín’s present and future.</w:t>
      </w:r>
    </w:p>
    <w:p>
      <w:pPr>
        <w:pStyle w:val="BodyText"/>
      </w:pPr>
      <w:r>
        <w:t xml:space="preserve">As a Translator Interpreter committed to Colombia Medellín, I do not merely translate words. I translate trust. I translate possibility. And with every conversation navigated with care, I contribute to the city’s enduring legacy of transformation—one word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Colombia Medellín</dc:title>
  <dc:creator/>
  <dc:language>en</dc:language>
  <cp:keywords/>
  <dcterms:created xsi:type="dcterms:W3CDTF">2026-07-21T08:35:13Z</dcterms:created>
  <dcterms:modified xsi:type="dcterms:W3CDTF">2026-07-21T08:35:13Z</dcterms:modified>
</cp:coreProperties>
</file>

<file path=docProps/custom.xml><?xml version="1.0" encoding="utf-8"?>
<Properties xmlns="http://schemas.openxmlformats.org/officeDocument/2006/custom-properties" xmlns:vt="http://schemas.openxmlformats.org/officeDocument/2006/docPropsVTypes"/>
</file>