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Germany</w:t>
      </w:r>
      <w:r>
        <w:t xml:space="preserve"> </w:t>
      </w:r>
      <w:r>
        <w:t xml:space="preserve">Berlin</w:t>
      </w:r>
    </w:p>
    <w:bookmarkStart w:id="26" w:name="Xf10a6fe00ddd64e9e66d999f7aadda1422cbaf8"/>
    <w:p>
      <w:pPr>
        <w:pStyle w:val="Heading1"/>
      </w:pPr>
      <w:r>
        <w:t xml:space="preserve">Statement of Purpose: Pursuing Excellence as a Translator Interpreter in Germany Berlin</w:t>
      </w:r>
    </w:p>
    <w:p>
      <w:pPr>
        <w:pStyle w:val="FirstParagraph"/>
      </w:pPr>
      <w:r>
        <w:t xml:space="preserve">As I prepare to submit this Statement of Purpose, I am compelled to articulate my profound commitment to the field of translation and interpretation—a vocation that transcends mere language conversion and instead serves as the vital bridge connecting cultures, ideas, and humanity. My journey toward becoming a professional Translator Interpreter has been meticulously shaped by academic rigor, cross-cultural immersion, and an unwavering dedication to linguistic precision. Now, I stand at a pivotal moment in my career with a singular focus: to establish myself as an indispensable Translator Interpreter within the dynamic heart of Europe—Germany Berlin. This Statement of Purpose outlines my qualifications, motivations, and vision for contributing meaningfully to Berlin's multilingual landscape.</w:t>
      </w:r>
    </w:p>
    <w:bookmarkStart w:id="20" w:name="X4cf45c0be073195540fea204407863d719ab0d0"/>
    <w:p>
      <w:pPr>
        <w:pStyle w:val="Heading2"/>
      </w:pPr>
      <w:r>
        <w:t xml:space="preserve">Foundations in Linguistic Mastery and Cross-Cultural Competence</w:t>
      </w:r>
    </w:p>
    <w:p>
      <w:pPr>
        <w:pStyle w:val="FirstParagraph"/>
      </w:pPr>
      <w:r>
        <w:t xml:space="preserve">My academic foundation began with a Bachelor’s degree in Comparative Literature with honors from the University of Barcelona, where I immersed myself in the nuances of Spanish, Catalan, and English. However, it was during my Master’s program in Translation Studies at the University of Cologne that my true passion crystallized. Specializing in German-English-Spanish tri-lingual interpretation, I completed advanced coursework in legal translation, medical terminology, and diplomatic communication—skills directly transferable to Berlin’s complex professional environment. My thesis, "Digital Media Localization Strategies for EU Institutions," earned recognition for its analysis of how accurate interpretation shapes public discourse in multilingual hubs like Berlin. This work revealed a critical truth: effective translation isn’t about word-for-word substitution but about cultural resonance—a principle I embody daily.</w:t>
      </w:r>
    </w:p>
    <w:bookmarkEnd w:id="20"/>
    <w:bookmarkStart w:id="21" w:name="Xa62b72043e6db02236b4cf9dbbf330b577c42be"/>
    <w:p>
      <w:pPr>
        <w:pStyle w:val="Heading2"/>
      </w:pPr>
      <w:r>
        <w:t xml:space="preserve">Why Germany Berlin? The Unmatched Convergence of Opportunity</w:t>
      </w:r>
    </w:p>
    <w:p>
      <w:pPr>
        <w:pStyle w:val="FirstParagraph"/>
      </w:pPr>
      <w:r>
        <w:t xml:space="preserve">The decision to anchor my Translator Interpreter career in Germany Berlin is deliberate and deeply rooted in strategic vision. As Europe’s most vibrant cultural and political nexus, Berlin offers an unparalleled ecosystem for linguistic professionals. The city’s status as the headquarters of numerous EU institutions, international NGOs (including UNICEF Germany), and global tech firms like Spotify and Microsoft creates constant demand for nuanced interpretation services. More than that, Berlin’s identity as a "city of refugees" has cultivated one of the world’s most diverse linguistic communities—over 170 languages spoken daily. This environment demands interpreters who understand not just language, but the socio-political contexts behind every phrase. For instance, my volunteer work interpreting for Syrian refugee support groups in Berlin last summer revealed how a single mistranslated term could alter someone’s access to healthcare or legal aid. This experience solidified my resolve to serve in this city where translation directly impacts human dignity.</w:t>
      </w:r>
    </w:p>
    <w:bookmarkEnd w:id="21"/>
    <w:bookmarkStart w:id="22" w:name="X54a7d66dfd3f7c7b617d325fbb738bdd649fcf3"/>
    <w:p>
      <w:pPr>
        <w:pStyle w:val="Heading2"/>
      </w:pPr>
      <w:r>
        <w:t xml:space="preserve">Professional Development: From Theory to Berlin’s Real-World Challenges</w:t>
      </w:r>
    </w:p>
    <w:p>
      <w:pPr>
        <w:pStyle w:val="FirstParagraph"/>
      </w:pPr>
      <w:r>
        <w:t xml:space="preserve">My professional trajectory has been a series of intentional steps toward mastering the Translator Interpreter role in Germany. I served as an accredited court interpreter for the Berlin Regional Court (Landgericht Berlin) during my master’s program, handling complex asylum hearings where precise terminology could determine lives. Concurrently, I co-founded "Babel Bridge," a volunteer initiative connecting local businesses with freelance interpreters to reduce language barriers for immigrant entrepreneurs—a project that received funding from the City of Berlin’s Integration Office. These experiences taught me that Berlin’s Translator Interpreter professionals operate at the intersection of diplomacy and empathy. The city doesn’t merely need translators; it needs cultural navigators who understand that translating a municipal policy requires grasping Berlin’s specific bureaucratic ethos, not just grammar. This insight drives my application to the</w:t>
      </w:r>
      <w:r>
        <w:t xml:space="preserve"> </w:t>
      </w:r>
      <w:r>
        <w:rPr>
          <w:iCs/>
          <w:i/>
        </w:rPr>
        <w:t xml:space="preserve">Deutsche Übersetzer- und Dolmetscherkammer (DDK)</w:t>
      </w:r>
      <w:r>
        <w:t xml:space="preserve"> </w:t>
      </w:r>
      <w:r>
        <w:t xml:space="preserve">certification program, where I aim to earn the credentials demanded by Berlin’s professional standards.</w:t>
      </w:r>
    </w:p>
    <w:bookmarkEnd w:id="22"/>
    <w:bookmarkStart w:id="23" w:name="Xf5b0073ebc38c78e5b6993da19edaf2be525fe9"/>
    <w:p>
      <w:pPr>
        <w:pStyle w:val="Heading2"/>
      </w:pPr>
      <w:r>
        <w:t xml:space="preserve">Future Vision: Advancing Multilingual Equity in Germany Berlin</w:t>
      </w:r>
    </w:p>
    <w:p>
      <w:pPr>
        <w:pStyle w:val="FirstParagraph"/>
      </w:pPr>
      <w:r>
        <w:t xml:space="preserve">My long-term vision transcends individual assignments. I aspire to establish a specialized Translation Institute within Berlin focused on bridging linguistic divides in social services—a critical gap identified during my work with refugee NGOs. In collaboration with institutions like the</w:t>
      </w:r>
      <w:r>
        <w:t xml:space="preserve"> </w:t>
      </w:r>
      <w:r>
        <w:rPr>
          <w:iCs/>
          <w:i/>
        </w:rPr>
        <w:t xml:space="preserve">Wissenschaftliche Hochschule für Unternehmensführung (WHU)</w:t>
      </w:r>
      <w:r>
        <w:t xml:space="preserve">, I plan to develop AI-assisted training modules that address cultural bias in machine translation, a pressing concern for Berlin’s tech-driven society. Furthermore, I intend to advocate for standardized ethics frameworks within Germany’s Translator Interpreter community, ensuring linguistic accuracy never compromises dignity—a principle born from witnessing marginalized communities navigate Berlin’s complex systems with limited language support.</w:t>
      </w:r>
    </w:p>
    <w:bookmarkEnd w:id="23"/>
    <w:bookmarkStart w:id="24" w:name="Xc1cc8096171b77b65d9af00e1d19a1dc5f5d7db"/>
    <w:p>
      <w:pPr>
        <w:pStyle w:val="Heading2"/>
      </w:pPr>
      <w:r>
        <w:t xml:space="preserve">Why I Am Uniquely Prepared for This Path in Germany Berlin</w:t>
      </w:r>
    </w:p>
    <w:p>
      <w:pPr>
        <w:pStyle w:val="FirstParagraph"/>
      </w:pPr>
      <w:r>
        <w:t xml:space="preserve">What sets me apart is my lived experience in Berlin’s linguistic tapestry. Having resided here for three years, I’ve mastered the city’s colloquial rhythms—from the informal "Moin" of Neukölln to the formal protocols of Tiergarten diplomatic events. My fluency isn’t confined to textbooks; it includes understanding that a simple translation request at a Berlin clinic might involve negotiating between Turkish immigrant elders and German healthcare providers, requiring cultural sensitivity beyond vocabulary. This contextual intelligence is why I’ve been invited as a guest speaker at the</w:t>
      </w:r>
      <w:r>
        <w:t xml:space="preserve"> </w:t>
      </w:r>
      <w:r>
        <w:rPr>
          <w:iCs/>
          <w:i/>
        </w:rPr>
        <w:t xml:space="preserve">Berliner Übersetzerkongress</w:t>
      </w:r>
      <w:r>
        <w:t xml:space="preserve">—a testament to my emerging reputation in Germany’s Translator Interpreter circles. I do not seek merely to work in Berlin; I aim to contribute to its identity as a city where language empowers rather than excludes.</w:t>
      </w:r>
    </w:p>
    <w:bookmarkEnd w:id="24"/>
    <w:bookmarkStart w:id="25" w:name="X368c2744f76790613a2d90bbaf4c54f5b793a43"/>
    <w:p>
      <w:pPr>
        <w:pStyle w:val="Heading2"/>
      </w:pPr>
      <w:r>
        <w:t xml:space="preserve">Conclusion: A Commitment Forged in Berlin’s Spirit</w:t>
      </w:r>
    </w:p>
    <w:p>
      <w:pPr>
        <w:pStyle w:val="FirstParagraph"/>
      </w:pPr>
      <w:r>
        <w:t xml:space="preserve">This Statement of Purpose is more than an application—it is a covenant. It declares my readiness to embrace the profound responsibility of being a Translator Interpreter in Germany Berlin, where every word carries weight. I have studied the linguistic landscapes, served in the city’s real-world challenges, and now seek formal integration into its professional fabric. The future of cross-cultural communication depends on professionals who understand that translation isn’t a job—it’s an act of solidarity. In Berlin, surrounded by history and innovation, I will honor this trust. I am not just applying for a career in Translation; I am committing my life to being the bridge Berlin needs today and tomorrow.</w:t>
      </w:r>
    </w:p>
    <w:p>
      <w:pPr>
        <w:pStyle w:val="BodyText"/>
      </w:pPr>
      <w:r>
        <w:t xml:space="preserve">With profound dedication to the art of connection,</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 Career in Germany Berlin</dc:title>
  <dc:creator/>
  <dc:language>en</dc:language>
  <cp:keywords/>
  <dcterms:created xsi:type="dcterms:W3CDTF">2026-07-18T23:31:14Z</dcterms:created>
  <dcterms:modified xsi:type="dcterms:W3CDTF">2026-07-18T23:31:14Z</dcterms:modified>
</cp:coreProperties>
</file>

<file path=docProps/custom.xml><?xml version="1.0" encoding="utf-8"?>
<Properties xmlns="http://schemas.openxmlformats.org/officeDocument/2006/custom-properties" xmlns:vt="http://schemas.openxmlformats.org/officeDocument/2006/docPropsVTypes"/>
</file>