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bbc464aa0d1b2bb41394eaec18fbb1ebf3f799d"/>
    <w:p>
      <w:pPr>
        <w:pStyle w:val="Heading1"/>
      </w:pPr>
      <w:r>
        <w:t xml:space="preserve">Statement of Purpose: Advancing Professional Translation and Interpretation in Germany Frankfurt</w:t>
      </w:r>
    </w:p>
    <w:p>
      <w:pPr>
        <w:pStyle w:val="FirstParagraph"/>
      </w:pPr>
      <w:r>
        <w:t xml:space="preserve">In the heart of Europe, where global finance meets cultural diversity, lies my aspiration to contribute as a dedicated Translator Interpreter within the dynamic ecosystem of Germany Frankfurt. This Statement of Purpose articulates my unwavering commitment to mastering linguistic precision, bridging cultural divides, and supporting international collaboration in one of the continent's most influential economic hubs. My journey toward becoming a proficient Translator Interpreter has been meticulously shaped by academic rigor, practical immersion, and an profound appreciation for the intricate interplay between language and commerce—a synergy uniquely embodied by Frankfurt's status as Germany's financial capital.</w:t>
      </w:r>
    </w:p>
    <w:p>
      <w:pPr>
        <w:pStyle w:val="BodyText"/>
      </w:pPr>
      <w:r>
        <w:t xml:space="preserve">My fascination with language as a catalyst for understanding began during my undergraduate studies in Comparative Literature at Ludwig-Maximilians-Universität Munich. While exploring literary translations, I discovered that true communication transcends mere word substitution; it requires contextual awareness, cultural nuance, and technical accuracy. This realization propelled me toward specialized certification in Conference Interpreting and Translation Studies at the University of Frankfurt am Main (a pivotal institution for language professionals in Germany). During my program, I honed expertise across simultaneous interpretation for high-stakes business negotiations and consecutive interpretation for diplomatic forums—all while focusing on German-English-French linguistic corridors critical to Frankfurt’s multinational environment. My final thesis, "Navigating Regulatory Language in EU Financial Markets: A Case Study of Frankfurt-Based Institutions," underscored the tangible impact of precise translation in sectors where ambiguity carries significant risk.</w:t>
      </w:r>
    </w:p>
    <w:p>
      <w:pPr>
        <w:pStyle w:val="BodyText"/>
      </w:pPr>
      <w:r>
        <w:t xml:space="preserve">Professional experience further cemented my resolve. I served as a freelance Translator Interpreter for Deutsche Börse Group, translating complex derivatives documentation and interpreting during investor conferences at the European Central Bank’s Frankfurt headquarters. One project involved facilitating dialogue between Japanese financial regulators and German banking executives regarding cross-border capital requirements—a task demanding not only linguistic mastery but also deep familiarity with Eurozone financial jargon and cultural negotiation styles. I also collaborated with the Goethe-Institut Frankfurt to provide interpretation services for international business workshops, ensuring seamless communication between German SMEs and partners from Southeast Asia. These roles revealed how language proficiency directly influences economic partnerships; in Germany Frankfurt, where 40% of residents speak a language other than German at home (Statista 2023), the need for skilled Translator Interpreters is not just advantageous—it is imperative for sustainable growth.</w:t>
      </w:r>
    </w:p>
    <w:p>
      <w:pPr>
        <w:pStyle w:val="BodyText"/>
      </w:pPr>
      <w:r>
        <w:t xml:space="preserve">Why Frankfurt specifically? The city’s unique position as Europe’s most international financial center creates an unparalleled demand for nuanced translation services. As Germany's economic nerve center, Frankfurt hosts the European Central Bank, major stock exchanges, and headquarters of 70% of Germany’s largest banks—entities requiring precise interpretation in legal, financial, and technical domains. My decision to anchor my career here stems from a desire to contribute to this ecosystem while learning from its sophisticated language landscape. Unlike Berlin or Munich, Frankfurt operates at the intersection of global trade networks where every misinterpreted clause could cost millions. I am eager to leverage Frankfurt’s multicultural environment—home to over 180 nationalities—to refine my ability as a Translator Interpreter in high-pressure, cross-cultural settings. Moreover, the city’s robust network of language institutes (like the Institut für Dolmetschen und Übersetzen at Goethe University) offers continuous professional development opportunities essential for maintaining excellence in this field.</w:t>
      </w:r>
    </w:p>
    <w:p>
      <w:pPr>
        <w:pStyle w:val="BodyText"/>
      </w:pPr>
      <w:r>
        <w:t xml:space="preserve">My professional ethos aligns with Frankfurt’s values: precision under pressure, ethical responsibility, and commitment to facilitating trust. As a Translator Interpreter, I adhere strictly to the German Association of Professional Interpreters’ Code of Ethics (VDT), recognizing that confidentiality and impartiality are non-negotiable in financial and legal contexts. I have also completed specialized training in GDPR-compliant data handling for translation projects—a necessity for working with Frankfurt-based firms managing sensitive client information. I understand that in Germany, the role of a Translator Interpreter extends beyond language; it is about safeguarding professional integrity and enabling international transactions to proceed without linguistic friction.</w:t>
      </w:r>
    </w:p>
    <w:p>
      <w:pPr>
        <w:pStyle w:val="BodyText"/>
      </w:pPr>
      <w:r>
        <w:t xml:space="preserve">Looking ahead, my long-term vision is to establish a specialized translation agency in Frankfurt focused on financial and legal services for emerging economies. I aim to collaborate with institutions like the Frankfurt School of Finance &amp; Management to develop training modules addressing the unique challenges of interpreting in high-stakes European markets. Furthermore, I plan to advocate for greater recognition of Translator Interpreters within Germany’s professional certification framework (such as the "Dolmetscher- und Übersetzerprüfung" system), ensuring higher standards for linguistic accuracy in critical sectors.</w:t>
      </w:r>
    </w:p>
    <w:p>
      <w:pPr>
        <w:pStyle w:val="BodyText"/>
      </w:pPr>
      <w:r>
        <w:t xml:space="preserve">Germany Frankfurt represents more than a geographical location—it is a living laboratory where language shapes economic destiny. My academic foundation, hands-on experience with Frankfurt’s financial institutions, and dedication to ethical practice position me to excel as a Translator Interpreter within this environment. I am not merely seeking employment; I am committed to becoming an indispensable asset in Frankfurt’s global dialogue—one whose work ensures that language remains the bridge, not the barrier, between nations. In a city where every handshake across the table begins with a perfectly interpreted sentence, I intend to be the silent partner enabling success.</w:t>
      </w:r>
    </w:p>
    <w:p>
      <w:pPr>
        <w:pStyle w:val="BodyText"/>
      </w:pPr>
      <w:r>
        <w:t xml:space="preserve">As this Statement of Purpose concludes, I reaffirm my readiness to contribute meaningfully to Germany Frankfurt’s linguistic infrastructure. With technical proficiency in German (C1), English (native fluency), and French (B2 with legal specialization), coupled with a deep respect for the professional rigor required in this field, I stand prepared to advance as a Translator Interpreter who elevates communication standards while honoring the cultural tapestry of Frankfurt. The city’s future is multilingual—and I am eager to be part of that narrative.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in Germany Frankfurt</dc:title>
  <dc:creator/>
  <dc:language>en</dc:language>
  <cp:keywords/>
  <dcterms:created xsi:type="dcterms:W3CDTF">2026-07-23T14:09:28Z</dcterms:created>
  <dcterms:modified xsi:type="dcterms:W3CDTF">2026-07-23T14:09:28Z</dcterms:modified>
</cp:coreProperties>
</file>

<file path=docProps/custom.xml><?xml version="1.0" encoding="utf-8"?>
<Properties xmlns="http://schemas.openxmlformats.org/officeDocument/2006/custom-properties" xmlns:vt="http://schemas.openxmlformats.org/officeDocument/2006/docPropsVTypes"/>
</file>