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Mumbai</w:t>
      </w:r>
    </w:p>
    <w:bookmarkStart w:id="20" w:name="Xcba4a8fbf3a00f196d4e6e945da7a242f21bbe7"/>
    <w:p>
      <w:pPr>
        <w:pStyle w:val="Heading1"/>
      </w:pPr>
      <w:r>
        <w:t xml:space="preserve">Statement of Purpose: Advancing Cross-Cultural Communication as a Translator Interpreter in India Mumbai</w:t>
      </w:r>
    </w:p>
    <w:p>
      <w:pPr>
        <w:pStyle w:val="FirstParagraph"/>
      </w:pPr>
      <w:r>
        <w:t xml:space="preserve">The bustling metropolis of India Mumbai serves as a vibrant epicenter where linguistic diversity converges with global commerce, making it the ideal crucible for my professional journey as a Translator Interpreter. My Statement of Purpose is not merely an academic exercise but a declaration of intent to contribute meaningfully to Mumbai’s dynamic socio-economic landscape through the vital work of bridging language barriers. With India’s linguistic tapestry woven from 22 officially recognized languages and countless dialects, Mumbai—home to Marathi, Hindi, Gujarati, Urdu, Konkani, and English speakers—demands precision and cultural sensitivity in every translation and interpretation service. This is the environment where I am determined to deploy my skills as a Translator Interpreter with excellence.</w:t>
      </w:r>
    </w:p>
    <w:p>
      <w:pPr>
        <w:pStyle w:val="BodyText"/>
      </w:pPr>
      <w:r>
        <w:t xml:space="preserve">My passion for language was ignited during childhood in Maharashtra’s coastal districts, where Marathi flowed as naturally as the Arabian Sea breeze. Yet Mumbai’s unique multilingual ecosystem revealed to me that true communication transcends mere vocabulary—it requires understanding context, emotion, and cultural nuance. I recall translating a community health pamphlet from English to Marathi for a Dharavi-based NGO; the challenge wasn’t just linguistic accuracy but ensuring messages about maternal care resonated with local traditions. This experience crystallized my commitment: as a Translator Interpreter, I am not merely converting words but preserving dignity and fostering trust across cultural divides. Mumbai’s diversity—where a businessman might negotiate in English over lunch at Nariman Point, then switch to Hindi for his Mumbai Marathi family dinner—demands this holistic approach.</w:t>
      </w:r>
    </w:p>
    <w:p>
      <w:pPr>
        <w:pStyle w:val="BodyText"/>
      </w:pPr>
      <w:r>
        <w:t xml:space="preserve">My academic foundation in Linguistics and Translation Studies at the University of Mumbai equipped me with rigorous methodology. I specialized in legal and medical translation, understanding that a misinterpreted term in a Bombay High Court document or a hospital discharge summary could have profound consequences. My thesis on "The Role of Interpreters in Mumbai’s Multilingual Healthcare System" involved fieldwork at BMC hospitals, where I observed interpreters navigating tense emergency scenarios—translating Urdu patient symptoms for English-speaking doctors while managing cultural anxieties about Western medicine. This immersive experience taught me that effective interpretation in India Mumbai is as much about emotional intelligence as linguistic prowess. I now hold certifications from the National Translation Mission (NTM) and the Indian Association of Professional Interpreters, with expertise spanning simultaneous and consecutive modes across 6+ languages.</w:t>
      </w:r>
    </w:p>
    <w:p>
      <w:pPr>
        <w:pStyle w:val="BodyText"/>
      </w:pPr>
      <w:r>
        <w:t xml:space="preserve">Professionally, I have served with organizations pivotal to Mumbai’s global identity. As a Freelance Translator Interpreter for Tata Consultancy Services (TCS), I facilitated negotiations between Japanese engineering teams and Mumbai-based project managers during the redevelopment of the Bandra-Kurla Complex. The stakes were high: cultural missteps could have derailed multimillion-dollar contracts. I ensured that nuanced business terms like "synergy" were contextualized for Indian managers without losing Japanese precision—a skill critical to Mumbai’s role as India’s financial capital. Similarly, during Mumbai Film Festival (MAMI), I provided real-time interpretation for international film directors and Marathi-speaking actors, preserving the artistic intent of dialogues while adapting to local cinematic idioms. These experiences proved that my work as a Translator Interpreter directly supports Mumbai’s positioning as a global hub where Indian narratives meet worldwide audiences.</w:t>
      </w:r>
    </w:p>
    <w:p>
      <w:pPr>
        <w:pStyle w:val="BodyText"/>
      </w:pPr>
      <w:r>
        <w:t xml:space="preserve">Why Mumbai specifically? The city is not just a location—it is the engine of India’s multilingual economy. As India’s most cosmopolitan city, Mumbai hosts 70% of Fortune 500 companies’ Indian offices, attracts over 8 million annual tourists, and generates half the nation’s GDP. Yet this dynamism creates acute demand for Translator Interpreters who understand Mumbai’s unique context: from translating corporate reports in English for Marathi board members to interpreting court proceedings between tribal communities and Mumbai municipal authorities. I am drawn to Mumbai because it offers the most complex, rewarding laboratory for my craft. Unlike static translation hubs, Mumbai’s language needs evolve hourly—reflecting its status as a living classroom of cross-cultural dialogue.</w:t>
      </w:r>
    </w:p>
    <w:p>
      <w:pPr>
        <w:pStyle w:val="BodyText"/>
      </w:pPr>
      <w:r>
        <w:t xml:space="preserve">My vision extends beyond transactional translation. In India Mumbai, I aim to establish a community-focused interpreting service for marginalized groups—such as migrant laborers in construction sites or elderly Marathi speakers accessing digital government portals. I have already partnered with NGOs like Prerana to develop a mobile app translating municipal services into 12 languages, piloted in Thane. This initiative aligns with Mumbai’s Smart City goals while addressing the reality that language barriers exclude 30% of citizens from public services (as per NITI Aayog). My Statement of Purpose is thus rooted in action: I will not just translate words but amplify voices often silenced by linguistic exclusion.</w:t>
      </w:r>
    </w:p>
    <w:p>
      <w:pPr>
        <w:pStyle w:val="BodyText"/>
      </w:pPr>
      <w:r>
        <w:t xml:space="preserve">Looking ahead, I seek to integrate my role as a Translator Interpreter with Mumbai’s future. The city’s ambition to host the 2030 Asian Games and expand its biotechnology sector demands seamless language access. I envision collaborating with the Mumbai International Airport Authority (MIAL) on multilingual passenger services and partnering with institutions like Jai Hind College to train new generations of interpreters who understand Mumbai’s cultural pulse. This work is inseparable from India’s broader narrative—where linguistic inclusivity fuels national progress. As a Translator Interpreter in India Mumbai, I will ensure that language never becomes a barrier to opportunity, but always a bridge.</w:t>
      </w:r>
    </w:p>
    <w:p>
      <w:pPr>
        <w:pStyle w:val="BodyText"/>
      </w:pPr>
      <w:r>
        <w:t xml:space="preserve">In conclusion, my journey as a Translator Interpreter is deeply intertwined with the spirit of Mumbai—a city where every conversation carries the weight of history and the promise of tomorrow. This Statement of Purpose reflects not an endpoint but a commitment: to serve Mumbai’s communities with accuracy, empathy, and unwavering dedication to India’s linguistic legacy. I am ready to bring my skills to your esteemed institution, contributing not just as a Translator Interpreter but as an active participant in Mumbai’s continuous story of connection.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India Mumbai</dc:title>
  <dc:creator/>
  <dc:language>en</dc:language>
  <cp:keywords/>
  <dcterms:created xsi:type="dcterms:W3CDTF">2026-07-21T05:41:47Z</dcterms:created>
  <dcterms:modified xsi:type="dcterms:W3CDTF">2026-07-21T05:41:47Z</dcterms:modified>
</cp:coreProperties>
</file>

<file path=docProps/custom.xml><?xml version="1.0" encoding="utf-8"?>
<Properties xmlns="http://schemas.openxmlformats.org/officeDocument/2006/custom-properties" xmlns:vt="http://schemas.openxmlformats.org/officeDocument/2006/docPropsVTypes"/>
</file>