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5" w:name="Xd83fb2aac97728ea565c3cc5007b91bf1e641b0"/>
    <w:p>
      <w:pPr>
        <w:pStyle w:val="Heading1"/>
      </w:pPr>
      <w:r>
        <w:t xml:space="preserve">Statement of Purpose: Pursuing a Career as a Translator Interpreter in Jakarta, Indonesia</w:t>
      </w:r>
    </w:p>
    <w:p>
      <w:pPr>
        <w:pStyle w:val="FirstParagraph"/>
      </w:pPr>
      <w:r>
        <w:t xml:space="preserve">As I prepare to submit my application for the Translator Interpreter position within Jakarta's dynamic professional landscape, I write with profound conviction about my commitment to bridging linguistic and cultural divides in one of Southeast Asia's most vibrant metropolises. This Statement of Purpose articulates not merely my qualifications, but my deep understanding of why Indonesia Jakarta represents the ideal context for deploying translation and interpretation expertise to meaningful impact. Jakarta’s unique position as Indonesia’s political, economic, and cultural epicenter – a city where over 10 million people navigate daily between Bahasa Indonesia, English, Chinese dialects (Hokkien, Cantonese), Javanese, Sundanese, and global business languages – demands interpreters who transcend mere linguistic proficiency to embody cultural fluency.</w:t>
      </w:r>
    </w:p>
    <w:bookmarkStart w:id="20" w:name="X68e6fafd72c7fa5702647683d14fb8fa15f6516"/>
    <w:p>
      <w:pPr>
        <w:pStyle w:val="Heading2"/>
      </w:pPr>
      <w:r>
        <w:t xml:space="preserve">Professional Foundation: Language Mastery Rooted in Jakarta's Realities</w:t>
      </w:r>
    </w:p>
    <w:p>
      <w:pPr>
        <w:pStyle w:val="FirstParagraph"/>
      </w:pPr>
      <w:r>
        <w:t xml:space="preserve">My academic background includes a Master of Arts in Translation Studies with specialization in Southeast Asian Languages, where I dedicated 18 months conducting fieldwork within Jakarta’s urban centers. This was not theoretical; I translated legal contracts for multinational firms operating in Sudirman Central Business District, interpreted during community health initiatives at Cipto Mangunkusumo Hospital (Jakarta’s premier teaching hospital), and supported UNICEF programs in informal settlements like Kampung Pulo. These experiences revealed that effective translation within Indonesia Jakarta is not about word-for-word conversion, but about navigating layers of cultural context – understanding how "gotong royong" (mutual cooperation) translates to team dynamics in a corporate setting, or how religious nuances during Eid celebrations affect communication in mixed-faith workspaces. My fluency spans Bahasa Indonesia (native-level), English (C1 proficiency), Mandarin (B2 for business contexts), and foundational Javanese – skills directly calibrated to Jakarta’s linguistic ecosystem.</w:t>
      </w:r>
    </w:p>
    <w:bookmarkEnd w:id="20"/>
    <w:bookmarkStart w:id="21" w:name="Xce5b382c8c51d20b3dc66e308660c8f042ce986"/>
    <w:p>
      <w:pPr>
        <w:pStyle w:val="Heading2"/>
      </w:pPr>
      <w:r>
        <w:t xml:space="preserve">Cultural Intelligence: The Non-Negotiable Core of Jakarta Translation</w:t>
      </w:r>
    </w:p>
    <w:p>
      <w:pPr>
        <w:pStyle w:val="FirstParagraph"/>
      </w:pPr>
      <w:r>
        <w:t xml:space="preserve">What distinguishes a competent Translator Interpreter from an exceptional one in Indonesia Jakarta is cultural intelligence. I have immersed myself in Jakarta’s social fabric: volunteering with local NGOs addressing traffic congestion (a critical city-wide issue), attending religious ceremonies at Istiqlal Mosque and Grand Mosque, and participating in "warung" (local warung) discussions to grasp colloquial idioms like "sabar ya" (be patient) used during bureaucratic delays. Jakarta’s business culture values indirect communication – a phrase like "maybe next week" often means "no," but misinterpreting this causes costly project delays. In my previous role interpreting for the Indonesia Investment Coordinating Board (BKPM), I prevented a $2M contract dispute by recognizing that the Indonesian executive’s hesitant tone during negotiations was culturally respectful, not indecisive. This contextual awareness is not an add-on; it is the bedrock of effective communication in Jakarta, where misunderstandings can fracture partnerships across sectors.</w:t>
      </w:r>
    </w:p>
    <w:bookmarkEnd w:id="21"/>
    <w:bookmarkStart w:id="22" w:name="X4efc3ccf7099cf02797d01171755108b7142c98"/>
    <w:p>
      <w:pPr>
        <w:pStyle w:val="Heading2"/>
      </w:pPr>
      <w:r>
        <w:t xml:space="preserve">Addressing Jakarta's Unique Professional Demand</w:t>
      </w:r>
    </w:p>
    <w:p>
      <w:pPr>
        <w:pStyle w:val="FirstParagraph"/>
      </w:pPr>
      <w:r>
        <w:t xml:space="preserve">Indonesia Jakarta’s rapid development creates unprecedented demand for accurate translation and interpretation services. As the nation’s capital, it hosts 70% of Indonesia’s Fortune 500 subsidiaries, government bodies like the Ministry of Foreign Affairs (Kemlu), and a burgeoning tech startup ecosystem in areas like Senayan. Yet, this growth exposes critical gaps: healthcare documents translated poorly lead to medical errors; tourism services lack Javanese interpretation for domestic travelers; and legal documents fail to convey nuances for immigrant communities. My career vision directly targets these needs. I am prepared to support projects such as translating the Jakarta Smart City initiative’s multilingual public service portals, interpreting during international trade missions at the Indonesia Convention Exhibition (ICE), or facilitating communication between Jakarta’s government agencies and foreign investors in Central Park Tower. The role of Translator Interpreter in Indonesia Jakarta is not merely operational – it is strategic, enabling seamless integration of global business into a uniquely Indonesian context.</w:t>
      </w:r>
    </w:p>
    <w:bookmarkEnd w:id="22"/>
    <w:bookmarkStart w:id="23" w:name="X42674a9d51701afaf4f1c9af0b4124a1de1fe6a"/>
    <w:p>
      <w:pPr>
        <w:pStyle w:val="Heading2"/>
      </w:pPr>
      <w:r>
        <w:t xml:space="preserve">Commitment to Long-Term Contribution in Indonesia</w:t>
      </w:r>
    </w:p>
    <w:p>
      <w:pPr>
        <w:pStyle w:val="FirstParagraph"/>
      </w:pPr>
      <w:r>
        <w:t xml:space="preserve">I am not seeking a temporary role but an enduring partnership with Jakarta’s professional community. My decision to pursue this position stems from witnessing how language barriers hinder Jakarta’s potential – such as when English-speaking expats struggle with local terms like "kemacetan" (traffic jam) or when Javanese elders feel excluded during government digital literacy programs. I have already begun developing a localized translation glossary for Jakarta-specific terms, collaborating with the Indonesian Language Development Agency (Baku Bahasa). This project emerged from my observation that generic translation tools fail to capture Jakarta’s evolving lexicon – where "mobil listrik" (electric vehicle) now appears more frequently than "motor" in daily discourse. My goal is to contribute such practical, context-aware resources to elevate communication standards across Jakarta, supporting Indonesia’s vision of becoming a global hub for ASEAN collaboration.</w:t>
      </w:r>
    </w:p>
    <w:bookmarkEnd w:id="23"/>
    <w:bookmarkStart w:id="24" w:name="X7ff07a31398e80b7a1ebe87090937cdd0acd194"/>
    <w:p>
      <w:pPr>
        <w:pStyle w:val="Heading2"/>
      </w:pPr>
      <w:r>
        <w:t xml:space="preserve">Conclusion: A Purpose Aligned with Jakarta's Ascent</w:t>
      </w:r>
    </w:p>
    <w:p>
      <w:pPr>
        <w:pStyle w:val="FirstParagraph"/>
      </w:pPr>
      <w:r>
        <w:t xml:space="preserve">My Statement of Purpose is a testament to my readiness to serve as an indispensable Translator Interpreter in Indonesia Jakarta. I bring not only linguistic accuracy but the cultural intuition honed through immersion in this city’s heartbeat – from the bustling markets of Pasar Baru to the high-stakes boardrooms of Thamrin. In Jakarta, where global ambition meets profound local identity, every translation is a bridge built between worlds. I am prepared to build these bridges with precision, respect, and deep commitment to Indonesia’s growth story. This role represents more than employment; it is an opportunity to actively participate in making Jakarta not just a city of opportunity for expatriates and investors, but a place where every resident – regardless of language or origin – can fully engage in its future. I am eager to bring my skills, empathy, and dedication to your team, contributing to the seamless integration that defines success in Indonesia Jakarta today.</w:t>
      </w:r>
    </w:p>
    <w:p>
      <w:pPr>
        <w:pStyle w:val="BodyText"/>
      </w:pPr>
      <w:r>
        <w:t xml:space="preserve">With unwavering commitment,</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Position - Jakarta, Indonesia</dc:title>
  <dc:creator/>
  <dc:language>en</dc:language>
  <cp:keywords/>
  <dcterms:created xsi:type="dcterms:W3CDTF">2026-07-21T10:35:37Z</dcterms:created>
  <dcterms:modified xsi:type="dcterms:W3CDTF">2026-07-21T10:35:37Z</dcterms:modified>
</cp:coreProperties>
</file>

<file path=docProps/custom.xml><?xml version="1.0" encoding="utf-8"?>
<Properties xmlns="http://schemas.openxmlformats.org/officeDocument/2006/custom-properties" xmlns:vt="http://schemas.openxmlformats.org/officeDocument/2006/docPropsVTypes"/>
</file>