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Translator</w:t>
      </w:r>
      <w:r>
        <w:t xml:space="preserve"> </w:t>
      </w:r>
      <w:r>
        <w:t xml:space="preserve">Interpreter,</w:t>
      </w:r>
      <w:r>
        <w:t xml:space="preserve"> </w:t>
      </w:r>
      <w:r>
        <w:t xml:space="preserve">Israel</w:t>
      </w:r>
      <w:r>
        <w:t xml:space="preserve"> </w:t>
      </w:r>
      <w:r>
        <w:t xml:space="preserve">Tel</w:t>
      </w:r>
      <w:r>
        <w:t xml:space="preserve"> </w:t>
      </w:r>
      <w:r>
        <w:t xml:space="preserve">Aviv</w:t>
      </w:r>
    </w:p>
    <w:bookmarkStart w:id="20" w:name="Xeb743ca476d1e2657ea7e5a638a097025b2b9f8"/>
    <w:p>
      <w:pPr>
        <w:pStyle w:val="Heading1"/>
      </w:pPr>
      <w:r>
        <w:t xml:space="preserve">Statement of Purpose: Pursuing Excellence as a Translator Interpreter in Israel Tel Aviv</w:t>
      </w:r>
    </w:p>
    <w:p>
      <w:pPr>
        <w:pStyle w:val="FirstParagraph"/>
      </w:pPr>
      <w:r>
        <w:t xml:space="preserve">From my earliest encounters with multilingual environments during childhood in a diverse neighborhood, I developed an innate fascination with the power of language to connect people across cultural divides. This fascination crystallized into a profound professional commitment during my undergraduate studies in Linguistics at the University of Haifa, where I immersed myself not only in theoretical frameworks but also in the vibrant linguistic landscape of Israel Tel Aviv. It is within this dynamic city—where Hebrew pulses through the streets, Arabic resonates in cultural hubs, and English thrives as a global lingua franca—that I have come to understand that translation and interpretation are not merely linguistic acts, but essential catalysts for social cohesion, economic growth, and mutual understanding. My Statement of Purpose is therefore a testament to my unwavering dedication to becoming a skilled Translator Interpreter whose work directly serves the unique needs of Israel Tel Aviv’s multicultural society.</w:t>
      </w:r>
    </w:p>
    <w:p>
      <w:pPr>
        <w:pStyle w:val="BodyText"/>
      </w:pPr>
      <w:r>
        <w:t xml:space="preserve">The significance of the Translator Interpreter role in Israel Tel Aviv transcends simple language conversion. This city stands as Israel's epicenter of innovation, tourism, healthcare, and diplomacy—a melting pot where seamless communication is non-negotiable. In my volunteer work with a community health initiative in Tel Aviv-Jaffa, I witnessed firsthand how a single misinterpreted medical term could escalate anxiety or delay critical care for Arabic-speaking patients navigating Hebrew-dominant systems. Similarly, during my internship at a Tel Aviv-based tech startup facilitating international investor meetings, I realized that precise interpretation wasn’t just about accuracy; it was about preserving nuance in high-stakes negotiations between Israeli entrepreneurs and global partners who relied on English as a bridge. These experiences solidified my conviction that the Translator Interpreter is the indispensable human architect of trust in Israel Tel Aviv’s interconnected world.</w:t>
      </w:r>
    </w:p>
    <w:p>
      <w:pPr>
        <w:pStyle w:val="BodyText"/>
      </w:pPr>
      <w:r>
        <w:t xml:space="preserve">My academic journey has equipped me with a robust foundation tailored to this mission. I earned a Master’s degree in Translation Studies from Tel Aviv University, specializing in simultaneous interpretation for medical and business contexts. My thesis, "Bridging the Gap: Cultural Nuances in Hebrew-Arabic Medical Interpretation within Tel Aviv's Public Health System," involved fieldwork at Sourasky Medical Center, where I collaborated with physicians to refine protocols for interpreting sensitive diagnoses. This project wasn’t merely academic; it directly addressed a systemic challenge identified by hospital administrators—the need for interpreters who understand the weight of terms like "cancer" or "chronic illness" within both Israeli and Palestinian cultural frameworks. The research culminated in a partnership with the Tel Aviv Medical Association to integrate culturally aware terminology guides into their interpreter training modules, demonstrating how Translator Interpreter expertise can drive institutional change.</w:t>
      </w:r>
    </w:p>
    <w:p>
      <w:pPr>
        <w:pStyle w:val="BodyText"/>
      </w:pPr>
      <w:r>
        <w:t xml:space="preserve">Proficiency is only one pillar of excellence; cultural intelligence is the foundation. I have dedicated years to mastering colloquial Hebrew (including Tel Aviv’s distinctive accent and slang) and Modern Standard Arabic, but more importantly, I have immersed myself in the social fabric of Israel Tel Aviv. I participate in neighborhood dialogues at the Jaffa Cultural Center, attend weekly discussions at Beit Hatfutsot (the Museum of the Jewish People), and engage with local writers through Tel Aviv’s thriving literary scene. This isn’t just about language—it’s about understanding *why* a phrase like "Ma nifga?" ("What happened?") carries different connotations in a hospital versus a cafe in Neve Tzedek. The Translator Interpreter must be both linguist and anthropologist, and I have committed to this dual role through continuous, on-the-ground learning in the city that is my professional home.</w:t>
      </w:r>
    </w:p>
    <w:p>
      <w:pPr>
        <w:pStyle w:val="BodyText"/>
      </w:pPr>
      <w:r>
        <w:t xml:space="preserve">My career goals are intrinsically linked to Israel Tel Aviv’s future. I envision spearheading a certification initiative for community interpreters at the Tel Aviv City Hall—addressing the urgent need for trained professionals in municipal services, from housing disputes to educational outreach. I aim to collaborate with institutions like the Shalom Hartman Institute and The Jerusalem Foundation, which actively promote cross-cultural dialogue across Israel’s diverse communities. In Tel Aviv, where startups like Wix and Fiverr operate globally while serving local needs, there is a growing demand for interpreters who can navigate both the technical jargon of Silicon Wadi and the human stories behind its users. My goal is to be at this intersection, ensuring that language never becomes a barrier to opportunity in our city.</w:t>
      </w:r>
    </w:p>
    <w:p>
      <w:pPr>
        <w:pStyle w:val="BodyText"/>
      </w:pPr>
      <w:r>
        <w:t xml:space="preserve">I recognize that being a Translator Interpreter in Israel Tel Aviv demands resilience. The political and social context requires navigating complexity with grace—whether interpreting between Israeli and Palestinian officials during peace-building workshops or supporting refugees accessing legal aid through the Tel Aviv Refugee Center. This work is not neutral; it carries ethical weight. My commitment to impartiality, as defined by the International Federation of Translators' Code of Ethics, guides every interaction. In a city where language can be both a bridge and a division, I pledge to use my skills exclusively to foster understanding.</w:t>
      </w:r>
    </w:p>
    <w:p>
      <w:pPr>
        <w:pStyle w:val="BodyText"/>
      </w:pPr>
      <w:r>
        <w:t xml:space="preserve">Finally, Israel Tel Aviv’s spirit—dynamic, innovative, and relentlessly forward-looking—mirrors my own professional ethos. It is here that I have learned language is not static but alive: evolving with the rhythm of street markets in Carmel, the urgency of hospital corridors in Rambam Medical Center, and the strategic precision of a boardroom in Rothschild Boulevard. As I prepare to advance as a Translator Interpreter within this city, I bring not just expertise, but a deep-rooted belief that every word translated is an investment in Tel Aviv’s future as an inclusive global hub. This Statement of Purpose reflects my readiness to contribute meaningfully to the linguistic ecosystem of Israel Tel Aviv—not merely as a Translator Interpreter, but as an active participant in building the city we all share.</w:t>
      </w:r>
    </w:p>
    <w:p>
      <w:pPr>
        <w:pStyle w:val="BodyText"/>
      </w:pPr>
      <w:r>
        <w:t xml:space="preserve">With profound commitment to excellence and cultural sensitivity, I seek the opportunity to serve Israel Tel Aviv through my work as a Translator Interpreter. My journey is not about translating words alone; it is about translating trust, one conversation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Translator Interpreter, Israel Tel Aviv</dc:title>
  <dc:creator/>
  <cp:keywords/>
  <dcterms:created xsi:type="dcterms:W3CDTF">2026-07-21T07:24:19Z</dcterms:created>
  <dcterms:modified xsi:type="dcterms:W3CDTF">2026-07-21T07:24:19Z</dcterms:modified>
</cp:coreProperties>
</file>

<file path=docProps/custom.xml><?xml version="1.0" encoding="utf-8"?>
<Properties xmlns="http://schemas.openxmlformats.org/officeDocument/2006/custom-properties" xmlns:vt="http://schemas.openxmlformats.org/officeDocument/2006/docPropsVTypes"/>
</file>