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for</w:t>
      </w:r>
      <w:r>
        <w:t xml:space="preserve"> </w:t>
      </w:r>
      <w:r>
        <w:t xml:space="preserve">Kuwait</w:t>
      </w:r>
      <w:r>
        <w:t xml:space="preserve"> </w:t>
      </w:r>
      <w:r>
        <w:t xml:space="preserve">City</w:t>
      </w:r>
    </w:p>
    <w:bookmarkStart w:id="20" w:name="Xc7baaa59f65c7062e22bf6536c63961e71220fc"/>
    <w:p>
      <w:pPr>
        <w:pStyle w:val="Heading1"/>
      </w:pPr>
      <w:r>
        <w:t xml:space="preserve">Statement of Purpose: Pursuing Excellence as a Translator Interpreter in Kuwait City</w:t>
      </w:r>
    </w:p>
    <w:p>
      <w:pPr>
        <w:pStyle w:val="FirstParagraph"/>
      </w:pPr>
      <w:r>
        <w:t xml:space="preserve">In the dynamic and culturally rich landscape of Kuwait City, where historical traditions seamlessly intertwine with modern global business practices, the role of a skilled Translator Interpreter stands as both an art and a vital necessity. As I prepare to submit my Statement of Purpose for consideration in this critical profession, I am deeply committed to contributing my linguistic expertise and cross-cultural understanding to support the flourishing international community within Kuwait City. This document outlines my professional journey, specialized qualifications, and unwavering dedication to serving as an indispensable Translator Interpreter in the heart of Kuwait.</w:t>
      </w:r>
    </w:p>
    <w:p>
      <w:pPr>
        <w:pStyle w:val="BodyText"/>
      </w:pPr>
      <w:r>
        <w:t xml:space="preserve">Kuwait City transcends its status as the capital of a nation renowned for its strategic geopolitical position; it serves as a vibrant hub for multinational corporations, diplomatic missions, healthcare institutions, educational centers, and burgeoning tourism sectors. In this environment, precise communication is not merely beneficial—it is foundational to success. Whether facilitating complex negotiations between international investors and Kuwaiti government entities at the Ministry of Foreign Affairs or ensuring accurate medical diagnoses during consultations in leading hospitals like Al-Amiri Hospital, the Translator Interpreter bridges critical gaps that impact business outcomes, healthcare quality, and diplomatic relations. My professional aspiration is to become a trusted liaison within this ecosystem, leveraging my mastery of Arabic (both Modern Standard Arabic and Kuwaiti dialect) alongside English and French—languages I have refined through rigorous academic training and practical application across diverse settings.</w:t>
      </w:r>
    </w:p>
    <w:p>
      <w:pPr>
        <w:pStyle w:val="BodyText"/>
      </w:pPr>
      <w:r>
        <w:t xml:space="preserve">My journey toward becoming a certified Translator Interpreter began with a Bachelor’s degree in Translation Studies from the University of Cairo, where I immersed myself in the nuances of linguistic transfer, cultural context, and ethical communication standards. This was followed by specialized certification in Legal Translation from the American Translators Association (ATA), equipping me to handle sensitive documents including contracts, court proceedings, and government regulations—common requirements within Kuwait City’s sophisticated legal frameworks. To further refine my skills for Kuwaiti contexts specifically, I completed intensive immersion training in Gulf Arabic dialects through the Arab Academy in Riyadh, focusing on regional idioms and formal communication protocols essential for effective interaction with local authorities and businesses. My professional experience includes translating technical manuals for oil and gas operations at a major Kuwait-based energy firm, interpreting during diplomatic summits at the Kuwaiti Ministry of Foreign Affairs, and providing healthcare interpretation services in international clinics across Al Ahmadi Governorate. These experiences have solidified my ability to navigate high-stakes environments with accuracy and cultural sensitivity.</w:t>
      </w:r>
    </w:p>
    <w:p>
      <w:pPr>
        <w:pStyle w:val="BodyText"/>
      </w:pPr>
      <w:r>
        <w:t xml:space="preserve">What sets my approach apart is my profound understanding that translation in Kuwait City extends beyond linguistic conversion—it demands deep cultural intelligence. I recognize the significance of non-verbal communication, religious customs (particularly during Ramadan and Hajj seasons), and hierarchical business practices within Kuwaiti society. For instance, during a recent assignment interpreting for a German medical delegation at Al-Amiri Hospital, I adapted my communication style to respect Kuwaiti modesty norms while ensuring precise translation of clinical terms. Similarly, in my work with foreign investors negotiating real estate ventures in Salmiya, I facilitated trust-building through culturally appropriate negotiation strategies and contextualized explanations of local regulations. This holistic perspective ensures that every interaction not only conveys the message but also fosters mutual respect and long-term relationships—values deeply embedded in Kuwaiti professional culture.</w:t>
      </w:r>
    </w:p>
    <w:p>
      <w:pPr>
        <w:pStyle w:val="BodyText"/>
      </w:pPr>
      <w:r>
        <w:t xml:space="preserve">My commitment to this profession is further driven by my admiration for Kuwait City’s unique position as a melting pot of cultures where globalization meets heritage. The city’s blend of historic landmarks like the Sabah Al-Ahmad Sea City and modern infrastructure such as the Silk Road Mall reflects a nation that values both progress and tradition. As a Translator Interpreter, I am eager to contribute to this balance by enabling seamless communication between Kuwaiti nationals and their global partners, thus supporting initiatives like Kuwait Vision 2035 that emphasize economic diversification and international collaboration. Whether facilitating partnerships for the Kuwait Investment Authority or assisting expatriate communities through community centers in Al-Shuwaikh, my work will directly support Kuwait City’s vision of becoming a sustainable regional leader.</w:t>
      </w:r>
    </w:p>
    <w:p>
      <w:pPr>
        <w:pStyle w:val="BodyText"/>
      </w:pPr>
      <w:r>
        <w:t xml:space="preserve">Moreover, I am deeply aware of the ethical responsibilities inherent in this role. In Kuwait City’s close-knit business and social networks, confidentiality and impartiality are paramount. My adherence to the ATA Code of Ethics ensures that every translation and interpretation remains neutral, accurate, and professionally handled—whether translating sensitive corporate agreements or providing interpretation during community outreach programs organized by NGOs like the Kuwait Red Crescent Society.</w:t>
      </w:r>
    </w:p>
    <w:p>
      <w:pPr>
        <w:pStyle w:val="BodyText"/>
      </w:pPr>
      <w:r>
        <w:t xml:space="preserve">Looking ahead, I am excited about the opportunity to grow alongside Kuwait City’s expanding professional landscape. I plan to pursue continuous education through advanced workshops on Gulf-specific legal terminology and cultural competency training offered by institutions like the National Center for Translation in Kuwait. My goal is not just to serve as a Translator Interpreter but to become an integral part of the city’s multicultural fabric, contributing to initiatives that strengthen Kuwait’s global connectivity while preserving its unique identity.</w:t>
      </w:r>
    </w:p>
    <w:p>
      <w:pPr>
        <w:pStyle w:val="BodyText"/>
      </w:pPr>
      <w:r>
        <w:t xml:space="preserve">My Statement of Purpose is more than a formal document—it reflects my lifelong dedication to communication as a bridge between worlds. In Kuwait City, where every conversation shapes economic progress and cultural exchange, I am prepared to bring meticulous attention to detail, cultural insight, and unwavering professionalism. I seek not merely employment but the opportunity to contribute meaningfully within this esteemed community. Thank you for considering my application as a Translator Interpreter dedicated to upholding the highest standards in Kuwait City’s dynamic professional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for Kuwait City</dc:title>
  <dc:creator/>
  <dc:language>en</dc:language>
  <cp:keywords/>
  <dcterms:created xsi:type="dcterms:W3CDTF">2026-07-23T15:11:02Z</dcterms:created>
  <dcterms:modified xsi:type="dcterms:W3CDTF">2026-07-23T15:11:02Z</dcterms:modified>
</cp:coreProperties>
</file>

<file path=docProps/custom.xml><?xml version="1.0" encoding="utf-8"?>
<Properties xmlns="http://schemas.openxmlformats.org/officeDocument/2006/custom-properties" xmlns:vt="http://schemas.openxmlformats.org/officeDocument/2006/docPropsVTypes"/>
</file>