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Philippines</w:t>
      </w:r>
      <w:r>
        <w:t xml:space="preserve"> </w:t>
      </w:r>
      <w:r>
        <w:t xml:space="preserve">Manila</w:t>
      </w:r>
    </w:p>
    <w:bookmarkStart w:id="26" w:name="X71f169bc3ca4f883bbe0ba18ed4a327b383cb2a"/>
    <w:p>
      <w:pPr>
        <w:pStyle w:val="Heading1"/>
      </w:pPr>
      <w:r>
        <w:t xml:space="preserve">Statement of Purpose for Professional Translation and Interpretation Services in the Philippines Manila Context</w:t>
      </w:r>
    </w:p>
    <w:p>
      <w:pPr>
        <w:pStyle w:val="FirstParagraph"/>
      </w:pPr>
      <w:r>
        <w:t xml:space="preserve">In crafting this Statement of Purpose, I affirm my unwavering commitment to becoming a proficient and culturally attuned Translator Interpreter within the dynamic linguistic landscape of the Philippines, with a specific focus on Manila as my professional base. This document outlines my academic foundation, practical experiences, cultural awareness, and future aspirations aligned precisely with the multifaceted demands of language services in one of Southeast Asia's most linguistically diverse urban centers.</w:t>
      </w:r>
    </w:p>
    <w:bookmarkStart w:id="20" w:name="Xd1026ddd10e7b8f21b0f954c8014acf0a1cbdda"/>
    <w:p>
      <w:pPr>
        <w:pStyle w:val="Heading2"/>
      </w:pPr>
      <w:r>
        <w:t xml:space="preserve">Foundations in Language Proficiency and Cultural Competence</w:t>
      </w:r>
    </w:p>
    <w:p>
      <w:pPr>
        <w:pStyle w:val="FirstParagraph"/>
      </w:pPr>
      <w:r>
        <w:t xml:space="preserve">My journey as a language professional began with a deep immersion in Filipino languages, particularly Tagalog (Filipino), English, and Cebuano, during my undergraduate studies at the University of the Philippines Diliman. This academic grounding was complemented by intensive fieldwork in Manila’s diverse neighborhoods—where I engaged with street vendors in Quiapo, community health workers in Tondo, and educators across Metro Manila. These experiences revealed that effective translation is not merely linguistic conversion; it requires a nuanced understanding of *kamalayan sa kultura* (cultural awareness) embedded within Filipino social structures. For instance, translating medical consent forms for rural patients in the Philippines necessitates recognizing the significance of familial decision-making (*pamilya* as the core unit), a context absent from purely English-to-Tagalog dictionary entries. My subsequent certification in Medical Translation from the Philippine Association of Language Service Providers (PAMPS) further equipped me with technical precision required for high-stakes settings common across Manila’s hospitals and NGOs.</w:t>
      </w:r>
    </w:p>
    <w:bookmarkEnd w:id="20"/>
    <w:bookmarkStart w:id="21" w:name="Xe590877ebf48808cbbc01d3c7d61bd2b191ee6c"/>
    <w:p>
      <w:pPr>
        <w:pStyle w:val="Heading2"/>
      </w:pPr>
      <w:r>
        <w:t xml:space="preserve">Why Manila: The Epicenter of Linguistic Convergence</w:t>
      </w:r>
    </w:p>
    <w:p>
      <w:pPr>
        <w:pStyle w:val="FirstParagraph"/>
      </w:pPr>
      <w:r>
        <w:t xml:space="preserve">Manila’s status as the political, economic, and cultural hub of the Philippines makes it an indispensable site for Translator Interpreter services. As a city where over 180 languages coexist—from regional dialects like Ilocano in business districts to Visayan communities in residential zones—the need for contextualized translation transcends mere language skills. In Manila’s bustling business environment, precision matters: translating a contract clause from English to Tagalog must account for legal interpretations unique to Philippine jurisprudence. Similarly, interpreting at international conferences hosted by the Department of Foreign Affairs (DFA) in Pasay City demands knowledge of diplomatic protocols and Filipino *hiya* (sense of shame/social decorum), where direct translation might inadvertently offend. My Statement of Purpose is thus intrinsically tied to Manila’s identity as a crossroads—a city where language bridges gaps between global investors and local entrepreneurs, healthcare providers and marginalized communities, and international NGOs navigating complex community dynamics.</w:t>
      </w:r>
    </w:p>
    <w:bookmarkEnd w:id="21"/>
    <w:bookmarkStart w:id="22" w:name="Xc71c985c2eecd54ca8ccffb5aba941d432de4f8"/>
    <w:p>
      <w:pPr>
        <w:pStyle w:val="Heading2"/>
      </w:pPr>
      <w:r>
        <w:t xml:space="preserve">Professional Experiences: Navigating Manila’s Multilingual Realities</w:t>
      </w:r>
    </w:p>
    <w:p>
      <w:pPr>
        <w:pStyle w:val="FirstParagraph"/>
      </w:pPr>
      <w:r>
        <w:t xml:space="preserve">My practical experience directly addresses the specific needs of Translator Interpreters in Manila. As a freelance interpreter for the non-profit *Pagsilbing Lingkod* (Community Aid) during the 2021-2023 pandemic, I provided critical language support in Quezon City’s evacuation centers, translating health directives into Kapampangan and Tagalog while addressing community anxiety through culturally resonant phrasing. For example, explaining vaccine safety required adapting metaphors to resonate with Filipino agricultural contexts ("*Tulad ng pagtatanim ng halaman—may oras para lumago* [Like planting crops—a time to grow]"), rather than literal English explanations. Additionally, my work with *Philippine Daily Inquirer*’s regional bureaus involved translating news reports from Ilocano into English for international readers, ensuring cultural references like *sinigang* (tamarind soup) or *barangay* (neighborhood) were contextualized without losing authenticity. These projects underscored that successful interpretation in Manila requires balancing accuracy with local idiomatic fluency—a skill I refined daily in a city where language is both a tool of inclusion and identity.</w:t>
      </w:r>
    </w:p>
    <w:bookmarkEnd w:id="22"/>
    <w:bookmarkStart w:id="23" w:name="technical-skills-and-ethical-commitment"/>
    <w:p>
      <w:pPr>
        <w:pStyle w:val="Heading2"/>
      </w:pPr>
      <w:r>
        <w:t xml:space="preserve">Technical Skills and Ethical Commitment</w:t>
      </w:r>
    </w:p>
    <w:p>
      <w:pPr>
        <w:pStyle w:val="FirstParagraph"/>
      </w:pPr>
      <w:r>
        <w:t xml:space="preserve">Beyond linguistic mastery, I maintain rigorous professional standards aligned with the *Philippine Translation Code of Ethics*. This includes strict adherence to confidentiality (crucial for Manila-based legal firms handling sensitive cases), use of CAT tools like SDL Trados for document translation projects, and continuous training in Filipino sign language (*Filipino Sign Language* or FSL) through the Philippine National Federation of the Deaf. My ethical stance is particularly vital in Manila’s high-pressure sectors: when interpreting at a Department of Social Welfare clinic in Mandaluyong, I prioritized patient dignity over speed—a practice that prevented miscommunication about family support services. Furthermore, my proficiency in *Manila Creole English* (a colloquial blend used among younger urban professionals) ensures I capture nuanced communication styles in corporate settings across Makati and BGC.</w:t>
      </w:r>
    </w:p>
    <w:bookmarkEnd w:id="23"/>
    <w:bookmarkStart w:id="24" w:name="Xdf8c2b279be8a8af6e86c1fc970f9e995cd67a3"/>
    <w:p>
      <w:pPr>
        <w:pStyle w:val="Heading2"/>
      </w:pPr>
      <w:r>
        <w:t xml:space="preserve">Future Contributions: Advancing Language Equity in Manila</w:t>
      </w:r>
    </w:p>
    <w:p>
      <w:pPr>
        <w:pStyle w:val="FirstParagraph"/>
      </w:pPr>
      <w:r>
        <w:t xml:space="preserve">My long-term goal is to establish a community-focused Translator Interpreter initiative based in Manila, addressing gaps identified through my fieldwork. This project will train youth from informal settlements like Payatas to become certified interpreters for local government units (LGUs), creating pathways for marginalized communities to access services in their own languages. For example, I envision setting up mobile interpreting stations at *sari-sari* stores (neighborhood convenience shops) in Manila’s districts, where barangay officials can consult with residents in their preferred dialect. This directly supports the Philippine government’s *National Language and Linguistic Diversity Framework*, which prioritizes regional language inclusion in public services—a priority I’ve witnessed as a translator supporting DSWD programs across Metro Manila.</w:t>
      </w:r>
    </w:p>
    <w:bookmarkEnd w:id="24"/>
    <w:bookmarkStart w:id="25" w:name="Xfd5999e74be6ae9e340a5d1ab1fe29e59ba3eee"/>
    <w:p>
      <w:pPr>
        <w:pStyle w:val="Heading2"/>
      </w:pPr>
      <w:r>
        <w:t xml:space="preserve">Conclusion: A Lifelong Commitment to Manila’s Linguistic Harmony</w:t>
      </w:r>
    </w:p>
    <w:p>
      <w:pPr>
        <w:pStyle w:val="FirstParagraph"/>
      </w:pPr>
      <w:r>
        <w:t xml:space="preserve">My Statement of Purpose is not a mere application; it is a pledge to serve the Philippines, specifically through the lens of Manila. I recognize that as a Translator Interpreter in this city, I am entrusted with safeguarding cultural integrity while enabling progress—whether facilitating negotiations between foreign investors and *barangay* leaders in Pasig or ensuring refugee families in Quezon City understand their rights. The vibrant chaos of Manila’s streets, its blend of heritage and modernity, is where my skills are most urgently needed. I do not seek a generic role; I seek to contribute to Manila’s evolution as a truly inclusive city—one where language no longer divides but unites. With my proven expertise in Filipino linguistic landscapes, commitment to ethical practice, and passion for community-centered service, I am prepared to meet the challenges of this vital profession within the heart of the Philippines.</w:t>
      </w:r>
    </w:p>
    <w:p>
      <w:pPr>
        <w:pStyle w:val="BodyText"/>
      </w:pPr>
      <w:r>
        <w:t xml:space="preserve">As I embark on this professional path in Manila, I remain steadfast in my belief that effective translation is not about words alone—it is about building bridges between worlds. It is a responsibility I honor daily, and one I will continue to champion throughout my career as a Translator Interpreter dedicated to the Philippines and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Philippines Manila</dc:title>
  <dc:creator/>
  <dc:language>en</dc:language>
  <cp:keywords/>
  <dcterms:created xsi:type="dcterms:W3CDTF">2026-07-20T23:40:04Z</dcterms:created>
  <dcterms:modified xsi:type="dcterms:W3CDTF">2026-07-20T23:40:04Z</dcterms:modified>
</cp:coreProperties>
</file>

<file path=docProps/custom.xml><?xml version="1.0" encoding="utf-8"?>
<Properties xmlns="http://schemas.openxmlformats.org/officeDocument/2006/custom-properties" xmlns:vt="http://schemas.openxmlformats.org/officeDocument/2006/docPropsVTypes"/>
</file>