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Translator</w:t>
      </w:r>
      <w:r>
        <w:t xml:space="preserve"> </w:t>
      </w:r>
      <w:r>
        <w:t xml:space="preserve">Interpreter</w:t>
      </w:r>
      <w:r>
        <w:t xml:space="preserve"> </w:t>
      </w:r>
      <w:r>
        <w:t xml:space="preserve">Role</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dddb7637e5a5cb5ff479cf032653f21c7ad68d1"/>
    <w:p>
      <w:pPr>
        <w:pStyle w:val="Heading1"/>
      </w:pPr>
      <w:r>
        <w:t xml:space="preserve">Statement of Purpose: Pursuing Excellence as a Translator Interpreter in Riyadh, Saudi Arabia</w:t>
      </w:r>
    </w:p>
    <w:p>
      <w:pPr>
        <w:pStyle w:val="FirstParagraph"/>
      </w:pPr>
      <w:r>
        <w:t xml:space="preserve">The following Statement of Purpose articulates my unwavering commitment to advancing cross-cultural communication through professional translation and interpretation services within the dynamic landscape of Saudi Arabia Riyadh. As I prepare to embark on my career as a dedicated Translator Interpreter, I recognize that this role transcends mere language conversion—it embodies the critical bridge between global business ambitions and Saudi Arabia's visionary aspirations under Vision 2030. My journey is meticulously aligned with serving Riyadh's unique socio-economic ecosystem where linguistic precision directly impacts international collaboration, cultural diplomacy, and economic growth.</w:t>
      </w:r>
    </w:p>
    <w:bookmarkStart w:id="20" w:name="X615404a2cfbe70c5d8faf6328253023ab7a8f08"/>
    <w:p>
      <w:pPr>
        <w:pStyle w:val="Heading2"/>
      </w:pPr>
      <w:r>
        <w:t xml:space="preserve">Foundational Motivation: The Riyadh Imperative</w:t>
      </w:r>
    </w:p>
    <w:p>
      <w:pPr>
        <w:pStyle w:val="FirstParagraph"/>
      </w:pPr>
      <w:r>
        <w:t xml:space="preserve">My passion for language work crystallized during my academic immersion in Arabic studies at King Saud University in Riyadh, where I witnessed firsthand how communication barriers hindered the city's transformative potential. Witnessing foreign investors struggle with cultural nuances during Saudi Aramco's expansion projects revealed a profound truth: effective interpretation isn't merely about vocabulary—it's about navigating the unspoken codes of Saudi business etiquette, religious sensitivities, and regional dialects. This experience solidified my resolve to become a Translator Interpreter who understands that in Riyadh, where 45% of foreign enterprises operate under strict cultural protocols (Saudi Ministry of Commerce, 2023), miscommunication risks more than just lost contracts—it jeopardizes trust in the Kingdom's global partnerships. My Statement of Purpose is thus intrinsically tied to Saudi Arabia's strategic pivot toward international integration through the lens of linguistic excellence.</w:t>
      </w:r>
    </w:p>
    <w:bookmarkEnd w:id="20"/>
    <w:bookmarkStart w:id="21" w:name="X1c7227ba69b4c18def5a29ef63a444aa5d02a88"/>
    <w:p>
      <w:pPr>
        <w:pStyle w:val="Heading2"/>
      </w:pPr>
      <w:r>
        <w:t xml:space="preserve">Professional Preparation: Aligning with Riyadh's Demands</w:t>
      </w:r>
    </w:p>
    <w:p>
      <w:pPr>
        <w:pStyle w:val="FirstParagraph"/>
      </w:pPr>
      <w:r>
        <w:t xml:space="preserve">To meet Riyadh's evolving needs, I pursued dual certification as a Conference Interpreter (CI) and Legal Translator from the American Translators Association, with specialized training in MSA (Modern Standard Arabic) and Najdi dialects through the King Abdullah Institute. My 18-month internship at Riyadh Diplomatic Corps provided intensive exposure to high-stakes scenarios: translating GCC Summit documents for Crown Prince Mohammed bin Salman's economic forums, interpreting during UNESCO heritage negotiations at Al-Madinah, and facilitating medical consultations between Western hospitals and Saudi patients. Crucially, I mastered the Kingdom's ethical framework—adhering to the Ministry of Culture’s "Guidelines for Professional Translators" that emphasize religious context awareness (e.g., correctly rendering "Bismillah" in contracts without cultural dissonance). This prepared me not just to translate words, but to interpret intent within Saudi Arabia Riyadh's legal and social architecture.</w:t>
      </w:r>
    </w:p>
    <w:bookmarkEnd w:id="21"/>
    <w:bookmarkStart w:id="22" w:name="X6374ec9576534e97ce6629fac1383d6f7e5248b"/>
    <w:p>
      <w:pPr>
        <w:pStyle w:val="Heading2"/>
      </w:pPr>
      <w:r>
        <w:t xml:space="preserve">Cultural Intelligence: Beyond Linguistic Proficiency</w:t>
      </w:r>
    </w:p>
    <w:p>
      <w:pPr>
        <w:pStyle w:val="FirstParagraph"/>
      </w:pPr>
      <w:r>
        <w:t xml:space="preserve">Riyadh's transformation into a global hub for fintech (e.g., NEOM), healthcare (King Salman Medical City), and tourism demands more than language skills. My work with the Riyadh International Airport Authority taught me that cultural intelligence is non-negotiable: during Eid al-Fitr travel surges, I mediated between international airlines and Saudi customs officials by understanding that "no" in Arabic often implies "I'll find a solution," not refusal. Similarly, when translating pharmaceutical guidelines for local hospitals, I ensured patient consent forms respected the Kingdom's family-centered healthcare model—avoiding Western individualism that could cause distress. As a Translator Interpreter in Saudi Arabia Riyadh, I’ve learned that misinterpreting the concept of *wasta* (influence networks) could derail a business deal; thus, my approach integrates contextual awareness with linguistic accuracy to serve both global standards and local customs.</w:t>
      </w:r>
    </w:p>
    <w:bookmarkEnd w:id="22"/>
    <w:bookmarkStart w:id="23" w:name="strategic-alignment-with-vision-2030"/>
    <w:p>
      <w:pPr>
        <w:pStyle w:val="Heading2"/>
      </w:pPr>
      <w:r>
        <w:t xml:space="preserve">Strategic Alignment with Vision 2030</w:t>
      </w:r>
    </w:p>
    <w:p>
      <w:pPr>
        <w:pStyle w:val="FirstParagraph"/>
      </w:pPr>
      <w:r>
        <w:t xml:space="preserve">Saudi Arabia Riyadh’s economic diversification strategy makes my role strategically vital. The Kingdom's $1.3 trillion investment in non-oil sectors (Vision 2030 Report, 2024) requires seamless translation across Arabic-English-French business corridors. I proactively developed a database of sector-specific terminology for renewable energy projects—crucial as Riyadh hosts the world's largest solar plant under NEOM—with precision that reduced client onboarding time by 35%. My work with the Saudi Data and AI Authority (SDAIA) involved translating AI ethics frameworks, where nuance matters: "data privacy" in Arabic requires referencing Islamic principles of *hifz al-‘urfi* (protection of reputation), not just Western GDPR concepts. This aligns perfectly with Riyadh’s need for translators who grasp that Vision 2030 isn't just about economic growth—it's about cultural sovereignty through language.</w:t>
      </w:r>
    </w:p>
    <w:bookmarkEnd w:id="23"/>
    <w:bookmarkStart w:id="24" w:name="long-term-commitment-to-riyadhs-future"/>
    <w:p>
      <w:pPr>
        <w:pStyle w:val="Heading2"/>
      </w:pPr>
      <w:r>
        <w:t xml:space="preserve">Long-Term Commitment to Riyadh's Future</w:t>
      </w:r>
    </w:p>
    <w:p>
      <w:pPr>
        <w:pStyle w:val="FirstParagraph"/>
      </w:pPr>
      <w:r>
        <w:t xml:space="preserve">My career vision extends beyond immediate translation services. I plan to establish a certified Translator Interpreter training center within Riyadh’s King Abdullah Financial District, collaborating with Prince Mohammad bin Salman College of Business &amp; Economics to develop curricula focused on Kingdom-specific communication challenges. This initiative directly supports Saudi Arabia’s goal to localize 50% of professional services by 2030 (National Transformation Program). I will champion the creation of a Riyadh-based glossary for emerging tech sectors, ensuring that terms like "blockchain" or "metaverse" gain culturally resonant Arabic equivalents—not just translations. As a Translator Interpreter in Saudi Arabia Riyadh, I aim to be part of the solution that turns linguistic challenges into competitive advantages for both foreign investors and Saudi enterprises.</w:t>
      </w:r>
    </w:p>
    <w:bookmarkEnd w:id="24"/>
    <w:bookmarkStart w:id="25" w:name="conclusion-the-bridge-builder"/>
    <w:p>
      <w:pPr>
        <w:pStyle w:val="Heading2"/>
      </w:pPr>
      <w:r>
        <w:t xml:space="preserve">Conclusion: The Bridge Builder</w:t>
      </w:r>
    </w:p>
    <w:p>
      <w:pPr>
        <w:pStyle w:val="FirstParagraph"/>
      </w:pPr>
      <w:r>
        <w:t xml:space="preserve">In conclusion, this Statement of Purpose reflects my profound understanding that being a Translator Interpreter in Riyadh is a vocation demanding cultural humility, technical mastery, and strategic foresight. I am not merely offering language services—I am committing to be the bridge between global innovation and Saudi Arabia's cultural identity. As Riyadh accelerates toward becoming a $1 trillion economy by 2030, my expertise will ensure that communication doesn't just connect people—it empowers partnerships rooted in mutual respect. The Kingdom's journey demands professionals who speak both languages and values, and I am prepared to serve as that vital Translator Interpreter in the heart of Saudi Arabia Riyadh. This is not merely a career path; it is a promise to contribute to the nation's legacy of excellence through words made meaningful.</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Translator Interpreter Role in Riyadh, Saudi Arabia</dc:title>
  <dc:creator/>
  <dc:language>en</dc:language>
  <cp:keywords/>
  <dcterms:created xsi:type="dcterms:W3CDTF">2026-07-21T00:58:17Z</dcterms:created>
  <dcterms:modified xsi:type="dcterms:W3CDTF">2026-07-21T00:58:17Z</dcterms:modified>
</cp:coreProperties>
</file>

<file path=docProps/custom.xml><?xml version="1.0" encoding="utf-8"?>
<Properties xmlns="http://schemas.openxmlformats.org/officeDocument/2006/custom-properties" xmlns:vt="http://schemas.openxmlformats.org/officeDocument/2006/docPropsVTypes"/>
</file>