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Translator</w:t>
      </w:r>
      <w:r>
        <w:t xml:space="preserve"> </w:t>
      </w:r>
      <w:r>
        <w:t xml:space="preserve">Interpreter</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X6755a60588ab89efb9848d09637809f2747026e"/>
    <w:p>
      <w:pPr>
        <w:pStyle w:val="Heading1"/>
      </w:pPr>
      <w:r>
        <w:t xml:space="preserve">Statement of Purpose: Advancing Cross-Cultural Communication as a Translator Interpreter in Dakar, Senegal</w:t>
      </w:r>
    </w:p>
    <w:p>
      <w:pPr>
        <w:pStyle w:val="FirstParagraph"/>
      </w:pPr>
      <w:r>
        <w:t xml:space="preserve">I am writing this Statement of Purpose to express my profound commitment to pursuing a career as a professional</w:t>
      </w:r>
      <w:r>
        <w:t xml:space="preserve"> </w:t>
      </w:r>
      <w:r>
        <w:rPr>
          <w:bCs/>
          <w:b/>
        </w:rPr>
        <w:t xml:space="preserve">Translator Interpreter</w:t>
      </w:r>
      <w:r>
        <w:t xml:space="preserve"> </w:t>
      </w:r>
      <w:r>
        <w:t xml:space="preserve">within the vibrant and culturally rich context of</w:t>
      </w:r>
      <w:r>
        <w:t xml:space="preserve"> </w:t>
      </w:r>
      <w:r>
        <w:rPr>
          <w:bCs/>
          <w:b/>
        </w:rPr>
        <w:t xml:space="preserve">Sengal Dakar</w:t>
      </w:r>
      <w:r>
        <w:t xml:space="preserve">. My journey toward this specialization has been shaped by an unwavering passion for linguistic precision, deep respect for cultural nuance, and a firm belief that effective communication is the cornerstone of sustainable development. Dakar, as West Africa's premier hub for diplomacy, international organizations, and burgeoning economic activity, presents the ideal environment to apply my skills while contributing meaningfully to Senegal’s developmental trajectory. This document outlines my qualifications, motivations, and vision for serving as a bridge between diverse communities in</w:t>
      </w:r>
      <w:r>
        <w:t xml:space="preserve"> </w:t>
      </w:r>
      <w:r>
        <w:rPr>
          <w:bCs/>
          <w:b/>
        </w:rPr>
        <w:t xml:space="preserve">Senegal Dakar</w:t>
      </w:r>
      <w:r>
        <w:t xml:space="preserve">.</w:t>
      </w:r>
    </w:p>
    <w:p>
      <w:pPr>
        <w:pStyle w:val="BodyText"/>
      </w:pPr>
      <w:r>
        <w:t xml:space="preserve">Growing up in a multilingual household exposed me early to the transformative power of language. My family’s roots span across West Africa, with fluency in French (the official language), Wolof (the most widely spoken local language), and English, alongside foundational knowledge of Serer and Pulaar. This upbringing instilled in me not merely linguistic competence, but an intuitive understanding that translation is never a mechanical process—it requires cultural empathy. My academic path reinforced this: I earned a Bachelor’s degree in Translation Studies from the University of Dakar, followed by a specialized certification in Interpretation for International Development from the Institute of Languages and Communication (ILC) in Abidjan. Crucially, my studies emphasized</w:t>
      </w:r>
      <w:r>
        <w:t xml:space="preserve"> </w:t>
      </w:r>
      <w:r>
        <w:rPr>
          <w:iCs/>
          <w:i/>
        </w:rPr>
        <w:t xml:space="preserve">contextual adaptation</w:t>
      </w:r>
      <w:r>
        <w:t xml:space="preserve">, not just word-for-word accuracy. I spent three semesters interning at the United Nations Office for Project Services (UNOPS) in Dakar, where I translated technical documents for infrastructure projects and provided simultaneous interpretation during community consultations with rural stakeholders—experiences that taught me how a poorly rendered phrase could derail a project, while precise communication could foster trust.</w:t>
      </w:r>
    </w:p>
    <w:p>
      <w:pPr>
        <w:pStyle w:val="BodyText"/>
      </w:pPr>
      <w:r>
        <w:t xml:space="preserve">My professional experience solidifies my readiness to excel as a</w:t>
      </w:r>
      <w:r>
        <w:t xml:space="preserve"> </w:t>
      </w:r>
      <w:r>
        <w:rPr>
          <w:bCs/>
          <w:b/>
        </w:rPr>
        <w:t xml:space="preserve">Translator Interpreter</w:t>
      </w:r>
      <w:r>
        <w:t xml:space="preserve"> </w:t>
      </w:r>
      <w:r>
        <w:t xml:space="preserve">in</w:t>
      </w:r>
      <w:r>
        <w:t xml:space="preserve"> </w:t>
      </w:r>
      <w:r>
        <w:rPr>
          <w:bCs/>
          <w:b/>
        </w:rPr>
        <w:t xml:space="preserve">Sengal Dakar</w:t>
      </w:r>
      <w:r>
        <w:t xml:space="preserve">. At the Senegalese Ministry of Health’s regional office, I coordinated the translation of maternal health guidelines from French into Wolof and Pulaar, ensuring accessibility for over 200,000 rural women. The project’s success—evidenced by a 35% increase in clinic attendance—taught me that localization is an act of social justice. More recently, I supported the European Union’s “Dakar Smart Cities” initiative as a conference interpreter, facilitating dialogue between French-speaking EU delegates and Senegalese municipal leaders. These roles demanded not only linguistic agility but also acute awareness of Senegalese communication styles: the importance of *sarakol* (respectful address), the role of *jamb* (storytelling) in building rapport, and how silence can convey meaning. I’ve mastered industry-standard CAT tools (Trados, MemoQ) while maintaining a human-centered approach—ensuring that every translation honors its source culture and resonates authentically with Senegalese audiences.</w:t>
      </w:r>
    </w:p>
    <w:p>
      <w:pPr>
        <w:pStyle w:val="BodyText"/>
      </w:pPr>
      <w:r>
        <w:t xml:space="preserve">Why</w:t>
      </w:r>
      <w:r>
        <w:t xml:space="preserve"> </w:t>
      </w:r>
      <w:r>
        <w:rPr>
          <w:bCs/>
          <w:b/>
        </w:rPr>
        <w:t xml:space="preserve">Sengal Dakar</w:t>
      </w:r>
      <w:r>
        <w:t xml:space="preserve">? The city is not merely a location; it is a living laboratory for cross-cultural exchange. As the epicenter of Francophone Africa, Dakar hosts 15+ UN agencies, major NGOs like CARE International, and the African Development Bank. Yet, its linguistic tapestry—French as the official language overlaying Wolof as a lingua franca and numerous indigenous languages—creates unique challenges for development work. I am driven by the need to address this gap: when aid projects fail due to translation errors or cultural missteps (e.g., mistranslating health campaign slogans that inadvertently offend local sensibilities), communities suffer most. My goal is to ensure such miscommunications never occur in Dakar’s dynamic environment. I am particularly inspired by Senegal’s National Development Plan (PND) 2035, which prioritizes inclusive growth through language accessibility—aligning perfectly with my professional mission.</w:t>
      </w:r>
    </w:p>
    <w:p>
      <w:pPr>
        <w:pStyle w:val="BodyText"/>
      </w:pPr>
      <w:r>
        <w:t xml:space="preserve">My vision extends beyond transactional translation. In</w:t>
      </w:r>
      <w:r>
        <w:t xml:space="preserve"> </w:t>
      </w:r>
      <w:r>
        <w:rPr>
          <w:bCs/>
          <w:b/>
        </w:rPr>
        <w:t xml:space="preserve">Sengal Dakar</w:t>
      </w:r>
      <w:r>
        <w:t xml:space="preserve">, I aim to build a community of practice for ethical interpreting, collaborating with local institutions like the Association of Translators and Interpreters of Senegal (ATIS) to establish training standards that reflect Senegalese realities. I also plan to develop a digital resource hub for translators focusing on regional dialects, accessible via mobile platforms popular in Dakar. This initiative will empower community interpreters working in marketplaces or health clinics—often under-resourced but vital to grassroots engagement. Furthermore, I seek to partner with universities like Cheikh Anta Diop University (UCAD) to integrate cultural contextualization into translation curricula, ensuring future generations of</w:t>
      </w:r>
      <w:r>
        <w:t xml:space="preserve"> </w:t>
      </w:r>
      <w:r>
        <w:rPr>
          <w:bCs/>
          <w:b/>
        </w:rPr>
        <w:t xml:space="preserve">Translator Interpreter</w:t>
      </w:r>
      <w:r>
        <w:t xml:space="preserve">s understand that translating for Senegal means understanding *Senegalese* context first.</w:t>
      </w:r>
    </w:p>
    <w:p>
      <w:pPr>
        <w:pStyle w:val="BodyText"/>
      </w:pPr>
      <w:r>
        <w:t xml:space="preserve">This</w:t>
      </w:r>
      <w:r>
        <w:t xml:space="preserve"> </w:t>
      </w:r>
      <w:r>
        <w:rPr>
          <w:bCs/>
          <w:b/>
        </w:rPr>
        <w:t xml:space="preserve">Statement of Purpose</w:t>
      </w:r>
      <w:r>
        <w:t xml:space="preserve"> </w:t>
      </w:r>
      <w:r>
        <w:t xml:space="preserve">is not a mere application—it is a testament to my dedication to the heart of Dakar’s mission: fostering unity through communication. I have spent years honing my craft in Senegalese settings, and I now seek an opportunity to contribute that expertise directly where it matters most. In</w:t>
      </w:r>
      <w:r>
        <w:t xml:space="preserve"> </w:t>
      </w:r>
      <w:r>
        <w:rPr>
          <w:bCs/>
          <w:b/>
        </w:rPr>
        <w:t xml:space="preserve">Sengal Dakar</w:t>
      </w:r>
      <w:r>
        <w:t xml:space="preserve">, where language barriers can fracture partnerships yet linguistic bridges can ignite progress, I am ready to serve as a reliable, culturally fluent</w:t>
      </w:r>
      <w:r>
        <w:t xml:space="preserve"> </w:t>
      </w:r>
      <w:r>
        <w:rPr>
          <w:bCs/>
          <w:b/>
        </w:rPr>
        <w:t xml:space="preserve">Translator Interpreter</w:t>
      </w:r>
      <w:r>
        <w:t xml:space="preserve">. My commitment is not just to translate words, but to empower voices and advance Senegal’s journey toward equitable development. I welcome the chance to discuss how my skills align with your organization’s goals in this pivotal city. Thank you for considering my application.</w:t>
      </w:r>
    </w:p>
    <w:p>
      <w:pPr>
        <w:pStyle w:val="BodyText"/>
      </w:pPr>
      <w:r>
        <w:rPr>
          <w:iCs/>
          <w:i/>
        </w:rPr>
        <w:t xml:space="preserve">[Your Name]</w:t>
      </w:r>
    </w:p>
    <w:p>
      <w:pPr>
        <w:pStyle w:val="BodyText"/>
      </w:pPr>
      <w:r>
        <w:rPr>
          <w:iCs/>
          <w:i/>
        </w:rPr>
        <w:t xml:space="preserve">Professional Translator Interpreter | Dakar, Senegal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Translator Interpreter Position in Dakar, Senegal</dc:title>
  <dc:creator/>
  <cp:keywords/>
  <dcterms:created xsi:type="dcterms:W3CDTF">2026-07-20T21:24:05Z</dcterms:created>
  <dcterms:modified xsi:type="dcterms:W3CDTF">2026-07-20T21:24:05Z</dcterms:modified>
</cp:coreProperties>
</file>

<file path=docProps/custom.xml><?xml version="1.0" encoding="utf-8"?>
<Properties xmlns="http://schemas.openxmlformats.org/officeDocument/2006/custom-properties" xmlns:vt="http://schemas.openxmlformats.org/officeDocument/2006/docPropsVTypes"/>
</file>