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Vancouver</w:t>
      </w:r>
      <w:r>
        <w:t xml:space="preserve"> </w:t>
      </w:r>
      <w:r>
        <w:t xml:space="preserve">Institutions</w:t>
      </w:r>
    </w:p>
    <w:bookmarkStart w:id="27" w:name="X64a0eacbfbc51d07ece8fa229204a8b6cf3204d"/>
    <w:p>
      <w:pPr>
        <w:pStyle w:val="Heading1"/>
      </w:pPr>
      <w:r>
        <w:t xml:space="preserve">Statement of Purpose for University Lecturer Position</w:t>
      </w:r>
    </w:p>
    <w:p>
      <w:pPr>
        <w:pStyle w:val="FirstParagraph"/>
      </w:pPr>
      <w:r>
        <w:t xml:space="preserve">As a dedicated educator with over eight years of teaching and research experience across diverse academic environments, I am writing this Statement of Purpose to express my profound commitment to pursuing a University Lecturer position within Canada's vibrant educational landscape—specifically in the dynamic city of Vancouver. My career trajectory has been meticulously aligned with the values that define Canadian higher education: inclusivity, research excellence, and community engagement. This document articulates how my professional journey prepares me to contribute meaningfully to institutions like the University of British Columbia, Simon Fraser University, or Emily Carr University of Art + Design in Vancouver.</w:t>
      </w:r>
    </w:p>
    <w:bookmarkStart w:id="20" w:name="X8e9c933f981281c2c35e509344baa2603c5cdc1"/>
    <w:p>
      <w:pPr>
        <w:pStyle w:val="Heading2"/>
      </w:pPr>
      <w:r>
        <w:t xml:space="preserve">Academic Foundation and Teaching Philosophy</w:t>
      </w:r>
    </w:p>
    <w:p>
      <w:pPr>
        <w:pStyle w:val="FirstParagraph"/>
      </w:pPr>
      <w:r>
        <w:t xml:space="preserve">My academic background includes a Ph.D. in Educational Pedagogy from the University of Toronto, where my dissertation examined "Inclusive Curriculum Design in Multicultural Classrooms" – a framework directly applicable to Vancouver’s demographically rich student body. Prior to this, I completed an M.A. in Comparative Literature at Queen’s University and taught introductory courses for four years at Ryerson University. My teaching philosophy centers on three pillars: accessibility through culturally responsive pedagogy, active learning that bridges theory and real-world application, and fostering intellectual curiosity beyond the classroom walls. In Vancouver’s context, where over 40% of residents speak a language other than English at home, this approach is not merely beneficial but essential for student success.</w:t>
      </w:r>
    </w:p>
    <w:bookmarkEnd w:id="20"/>
    <w:bookmarkStart w:id="21" w:name="X92ed9613709345ab22241152978a68c80d23d4b"/>
    <w:p>
      <w:pPr>
        <w:pStyle w:val="Heading2"/>
      </w:pPr>
      <w:r>
        <w:t xml:space="preserve">Professional Experience in Canada's Academic Ecosystem</w:t>
      </w:r>
    </w:p>
    <w:p>
      <w:pPr>
        <w:pStyle w:val="FirstParagraph"/>
      </w:pPr>
      <w:r>
        <w:t xml:space="preserve">As a Visiting Lecturer at Toronto Metropolitan University (TMU), I developed and delivered courses on "Digital Humanities and Social Justice" – a program later adopted by multiple Canadian institutions. My work there included creating open-access learning modules used by 15+ universities across Canada, demonstrating my ability to contribute to national academic networks. Crucially, I have actively engaged with Canada’s unique educational framework: I participated in the</w:t>
      </w:r>
      <w:r>
        <w:t xml:space="preserve"> </w:t>
      </w:r>
      <w:r>
        <w:rPr>
          <w:iCs/>
          <w:i/>
        </w:rPr>
        <w:t xml:space="preserve">Canadian Association of University Teachers</w:t>
      </w:r>
      <w:r>
        <w:t xml:space="preserve"> </w:t>
      </w:r>
      <w:r>
        <w:t xml:space="preserve">(CAUT) mentorship program and completed the</w:t>
      </w:r>
      <w:r>
        <w:t xml:space="preserve"> </w:t>
      </w:r>
      <w:r>
        <w:rPr>
          <w:iCs/>
          <w:i/>
        </w:rPr>
        <w:t xml:space="preserve">Teaching Excellence in Canadian Universities</w:t>
      </w:r>
      <w:r>
        <w:t xml:space="preserve"> </w:t>
      </w:r>
      <w:r>
        <w:t xml:space="preserve">certification through the Ontario Institute for Studies in Education. These experiences taught me to navigate Canada’s distinct emphasis on student well-being, anti-racism initiatives, and Indigenous reconciliation – all critical components of teaching within Vancouver’s institutions.</w:t>
      </w:r>
    </w:p>
    <w:bookmarkEnd w:id="21"/>
    <w:bookmarkStart w:id="22" w:name="Xba6c779c83fd257ffb238429ff1281c8ec2ecea"/>
    <w:p>
      <w:pPr>
        <w:pStyle w:val="Heading2"/>
      </w:pPr>
      <w:r>
        <w:t xml:space="preserve">Why Canada Vancouver? The Unmatched Academic Environment</w:t>
      </w:r>
    </w:p>
    <w:p>
      <w:pPr>
        <w:pStyle w:val="FirstParagraph"/>
      </w:pPr>
      <w:r>
        <w:t xml:space="preserve">Vancouver represents the ideal convergence of academic rigor and cultural dynamism for my career. Unlike other global cities, Vancouver’s universities operate within a province where education is prioritized through robust government funding – British Columbia allocates over $3.8 billion annually to post-secondary institutions, ensuring resources for innovative teaching methods and student support services. I am particularly drawn to UBC’s</w:t>
      </w:r>
      <w:r>
        <w:t xml:space="preserve"> </w:t>
      </w:r>
      <w:r>
        <w:rPr>
          <w:iCs/>
          <w:i/>
        </w:rPr>
        <w:t xml:space="preserve">First Nations House of Learning</w:t>
      </w:r>
      <w:r>
        <w:t xml:space="preserve"> </w:t>
      </w:r>
      <w:r>
        <w:t xml:space="preserve">and SFU’s</w:t>
      </w:r>
      <w:r>
        <w:t xml:space="preserve"> </w:t>
      </w:r>
      <w:r>
        <w:rPr>
          <w:iCs/>
          <w:i/>
        </w:rPr>
        <w:t xml:space="preserve">Centre for Dialogue</w:t>
      </w:r>
      <w:r>
        <w:t xml:space="preserve">, which embody the Indigenous-led pedagogy I have long advocated for in my work. Moreover, Vancouver’s proximity to nature (with mountains, ocean, and forests) creates an inspiring backdrop that enhances both teaching and research – a factor I will leverage through outdoor classroom sessions on environmental ethics during my tenure as University Lecturer.</w:t>
      </w:r>
    </w:p>
    <w:bookmarkEnd w:id="22"/>
    <w:bookmarkStart w:id="23" w:name="X6f861ebede882f9689a8e6c554dd5067d51b25b"/>
    <w:p>
      <w:pPr>
        <w:pStyle w:val="Heading2"/>
      </w:pPr>
      <w:r>
        <w:t xml:space="preserve">Research Integration and Community Engagement</w:t>
      </w:r>
    </w:p>
    <w:p>
      <w:pPr>
        <w:pStyle w:val="FirstParagraph"/>
      </w:pPr>
      <w:r>
        <w:t xml:space="preserve">My research agenda directly serves Vancouver’s societal needs. I am currently leading a SSHRC-funded project on "Digital Inclusion for Immigrant Youth," collaborating with the Vancouver Public Library and City of Vancouver’s Multiculturalism Office. This work aligns perfectly with the university community’s commitment to civic engagement – an aspect highlighted in UBC’s</w:t>
      </w:r>
      <w:r>
        <w:t xml:space="preserve"> </w:t>
      </w:r>
      <w:r>
        <w:rPr>
          <w:iCs/>
          <w:i/>
        </w:rPr>
        <w:t xml:space="preserve">Strategic Plan 2030</w:t>
      </w:r>
      <w:r>
        <w:t xml:space="preserve"> </w:t>
      </w:r>
      <w:r>
        <w:t xml:space="preserve">as foundational to its mission. As a University Lecturer in Canada, I intend to integrate this research into my courses through service-learning projects, such as partnering with Vancouver Coastal Health on digital literacy workshops for seniors. My goal is not just to teach students about community issues but to equip them with the tools to actively address them – a practice that defines the Vancouver model of education.</w:t>
      </w:r>
    </w:p>
    <w:bookmarkEnd w:id="23"/>
    <w:bookmarkStart w:id="24" w:name="X582e093c96275e1e3a3e22f646215780ffd5d5b"/>
    <w:p>
      <w:pPr>
        <w:pStyle w:val="Heading2"/>
      </w:pPr>
      <w:r>
        <w:t xml:space="preserve">Alignment with Canadian Educational Values</w:t>
      </w:r>
    </w:p>
    <w:p>
      <w:pPr>
        <w:pStyle w:val="FirstParagraph"/>
      </w:pPr>
      <w:r>
        <w:t xml:space="preserve">What sets Canada apart is its unwavering commitment to equity in education. The Canadian government’s</w:t>
      </w:r>
      <w:r>
        <w:t xml:space="preserve"> </w:t>
      </w:r>
      <w:r>
        <w:rPr>
          <w:iCs/>
          <w:i/>
        </w:rPr>
        <w:t xml:space="preserve">Anti-Racism Strategy</w:t>
      </w:r>
      <w:r>
        <w:t xml:space="preserve"> </w:t>
      </w:r>
      <w:r>
        <w:t xml:space="preserve">and the Truth and Reconciliation Commission’s Calls to Action have fundamentally reshaped pedagogical approaches. In Vancouver, where Indigenous communities comprise 2% of the population but hold deep cultural significance, I will implement curriculum changes informed by local knowledge keepers like Elder Dr. Jeannette Armstrong (a member of the Syilx Okanagan Nation). My recent workshop at the</w:t>
      </w:r>
      <w:r>
        <w:t xml:space="preserve"> </w:t>
      </w:r>
      <w:r>
        <w:rPr>
          <w:iCs/>
          <w:i/>
        </w:rPr>
        <w:t xml:space="preserve">British Columbia Teachers’ Federation</w:t>
      </w:r>
      <w:r>
        <w:t xml:space="preserve"> </w:t>
      </w:r>
      <w:r>
        <w:t xml:space="preserve">on "Decolonizing Syllabi" received national recognition – a practice I would extend to Vancouver classrooms with institutional support.</w:t>
      </w:r>
    </w:p>
    <w:bookmarkEnd w:id="24"/>
    <w:bookmarkStart w:id="25" w:name="X42996e7a03fd8a44c2b25a27fee5ad54da4c832"/>
    <w:p>
      <w:pPr>
        <w:pStyle w:val="Heading2"/>
      </w:pPr>
      <w:r>
        <w:t xml:space="preserve">Future Contributions and Long-Term Vision</w:t>
      </w:r>
    </w:p>
    <w:p>
      <w:pPr>
        <w:pStyle w:val="FirstParagraph"/>
      </w:pPr>
      <w:r>
        <w:t xml:space="preserve">My Statement of Purpose culminates in a clear vision for my role as a University Lecturer in Canada Vancouver. Within the first year, I will establish the</w:t>
      </w:r>
      <w:r>
        <w:t xml:space="preserve"> </w:t>
      </w:r>
      <w:r>
        <w:rPr>
          <w:iCs/>
          <w:i/>
        </w:rPr>
        <w:t xml:space="preserve">Vancouver Inclusive Pedagogy Collective</w:t>
      </w:r>
      <w:r>
        <w:t xml:space="preserve"> </w:t>
      </w:r>
      <w:r>
        <w:t xml:space="preserve">– a faculty-led initiative to share best practices on supporting neurodiverse and internationally educated students. By Year 3, I aim to launch a collaborative course with Vancouver Island University focused on "Sustainable Urban Futures," leveraging Vancouver’s leadership in environmental policy. Long-term, I seek to contribute to the</w:t>
      </w:r>
      <w:r>
        <w:t xml:space="preserve"> </w:t>
      </w:r>
      <w:r>
        <w:rPr>
          <w:iCs/>
          <w:i/>
        </w:rPr>
        <w:t xml:space="preserve">BC Council for International Education</w:t>
      </w:r>
      <w:r>
        <w:t xml:space="preserve">’s work on global classrooms, ensuring our students graduate not just as knowledge-creators but as globally conscious citizens – a mission deeply embedded in Canada’s educational ethos.</w:t>
      </w:r>
    </w:p>
    <w:bookmarkEnd w:id="25"/>
    <w:bookmarkStart w:id="26" w:name="Xb7da8e1d9f779c870fc9ef1e7ddbdebe5f74592"/>
    <w:p>
      <w:pPr>
        <w:pStyle w:val="Heading2"/>
      </w:pPr>
      <w:r>
        <w:t xml:space="preserve">Conclusion: A Commitment to Vancouver's Academic Future</w:t>
      </w:r>
    </w:p>
    <w:p>
      <w:pPr>
        <w:pStyle w:val="FirstParagraph"/>
      </w:pPr>
      <w:r>
        <w:t xml:space="preserve">In this Statement of Purpose, I have demonstrated how my academic rigor, teaching philosophy, and community engagement align with the unique opportunities and responsibilities of a University Lecturer position in Canada Vancouver. I do not merely seek employment here; I am prepared to become a lifelong contributor to Vancouver’s educational ecosystem – where mountains meet ocean and diversity fuels innovation. My commitment to student success, research integrity, and social responsibility mirrors the values that make Canadian universities world-leading institutions. As we stand on the precipice of a new academic era defined by global challenges, I am ready to bring my expertise to your department in Vancouver and help shape a future where education is truly transformative.</w:t>
      </w:r>
    </w:p>
    <w:p>
      <w:pPr>
        <w:pStyle w:val="BodyText"/>
      </w:pPr>
      <w:r>
        <w:t xml:space="preserve">Sincerely,</w:t>
      </w:r>
      <w:r>
        <w:br/>
      </w:r>
      <w:r>
        <w:t xml:space="preserve">Dr. Amina Chen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Vancouver Institutions</dc:title>
  <dc:creator/>
  <dc:language>en</dc:language>
  <cp:keywords/>
  <dcterms:created xsi:type="dcterms:W3CDTF">2026-07-23T10:35:07Z</dcterms:created>
  <dcterms:modified xsi:type="dcterms:W3CDTF">2026-07-23T10:35:07Z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