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Shanghai</w:t>
      </w:r>
      <w:r>
        <w:t xml:space="preserve"> </w:t>
      </w:r>
      <w:r>
        <w:t xml:space="preserve">Institutions</w:t>
      </w:r>
    </w:p>
    <w:bookmarkStart w:id="20" w:name="X6b09cfa620eb5ab1c6d70c95afab9afeb4849a3"/>
    <w:p>
      <w:pPr>
        <w:pStyle w:val="Heading1"/>
      </w:pPr>
      <w:r>
        <w:t xml:space="preserve">Statement of Purpose for University Lecturer Position in China Shanghai</w:t>
      </w:r>
    </w:p>
    <w:p>
      <w:pPr>
        <w:pStyle w:val="FirstParagraph"/>
      </w:pPr>
      <w:r>
        <w:t xml:space="preserve">I am writing this Statement of Purpose to express my profound commitment to pursuing a University Lecturer position within the dynamic academic ecosystem of China Shanghai. As an educator with a doctoral degree in International Business and cross-cultural management, I have dedicated my career to fostering intellectual growth through innovative pedagogy and culturally responsive teaching. Shanghai’s emergence as a global education hub—home to world-renowned institutions like Fudan University, Shanghai Jiao Tong University, and East China Normal University—represents the ideal environment where my expertise can contribute meaningfully to China's ambitious educational vision under initiatives such as the "Double First-Class" Development Plan.</w:t>
      </w:r>
    </w:p>
    <w:p>
      <w:pPr>
        <w:pStyle w:val="BodyText"/>
      </w:pPr>
      <w:r>
        <w:t xml:space="preserve">My academic journey has been defined by a deep engagement with global learning paradigms. During my Ph.D. at the University of Manchester, I conducted research on Sino-Western business collaboration models, culminating in publications that directly address China’s need for globally competent graduates. This work resonated particularly with Shanghai’s strategic focus on cultivating talent for its status as an international economic and innovation center. I recognize that a University Lecturer in Shanghai must not only master their discipline but also navigate the nuanced intersection of Chinese educational values and global academic standards—a balance I have actively pursued through my prior teaching experiences at multinational institutions.</w:t>
      </w:r>
    </w:p>
    <w:p>
      <w:pPr>
        <w:pStyle w:val="BodyText"/>
      </w:pPr>
      <w:r>
        <w:t xml:space="preserve">Teaching philosophy is central to my approach as a University Lecturer. In my recent role at the University of Sydney, I designed courses integrating case studies from Shanghai-based enterprises like Alibaba and Huawei, enabling students to analyze real-world applications of theory within China’s economic context. This methodology—rooted in active learning and problem-based scenarios—aligns precisely with Shanghai’s push for "quality education" that prepares students for 21st-century challenges. I am eager to adapt this framework for Shanghai classrooms, where I would prioritize creating collaborative environments that honor Chinese academic traditions while introducing globally informed perspectives. For instance, I plan to develop modules on sustainable business innovation using Shanghai’s urban development as a living laboratory—connecting classroom theory with the city’s pioneering green infrastructure projects along the Huangpu River.</w:t>
      </w:r>
    </w:p>
    <w:p>
      <w:pPr>
        <w:pStyle w:val="BodyText"/>
      </w:pPr>
      <w:r>
        <w:t xml:space="preserve">What draws me most specifically to China Shanghai is its unique position as a bridge between Eastern and Western academic cultures. As an educator, I have witnessed how Shanghai’s universities are at the forefront of internationalizing curricula while strengthening domestic research capacity. My commitment to this mission extends beyond classroom teaching; I aim to contribute to institutional goals through active participation in faculty development programs and collaborative research with Shanghai-based scholars on topics like digital transformation in higher education. Having attended the 2023 China International Education Forum, I was particularly inspired by Shanghai’s emphasis on "cultivating all-round development" of students—a vision that mirrors my own belief that education must nurture critical thinking, ethical reasoning, and cultural intelligence.</w:t>
      </w:r>
    </w:p>
    <w:p>
      <w:pPr>
        <w:pStyle w:val="BodyText"/>
      </w:pPr>
      <w:r>
        <w:t xml:space="preserve">Cultural integration is non-negotiable for my success as a University Lecturer in China Shanghai. I have already begun studying Mandarin through the HSK 3 course at Shanghai’s Confucius Institute and plan to immerse myself further by participating in local community projects during my first year. I understand that effective teaching in Shanghai requires sensitivity to both the rigorous academic expectations of Chinese students and their desire for intellectually stimulating, practical learning. My prior experience teaching diverse cohorts—including over 60% students from Asia—has equipped me with strategies to build trust, encourage open dialogue, and adapt feedback methods to align with Chinese educational norms. I am prepared to engage deeply with Shanghai’s vibrant academic community through faculty seminars at the Shanghai Education Commission and partnerships with local industry associations.</w:t>
      </w:r>
    </w:p>
    <w:p>
      <w:pPr>
        <w:pStyle w:val="BodyText"/>
      </w:pPr>
      <w:r>
        <w:t xml:space="preserve">My long-term vision for this University Lecturer role transcends individual teaching excellence. I aspire to co-develop interdisciplinary programs that respond to Shanghai’s strategic priorities—such as AI ethics, smart city management, or cross-border e-commerce—where my research on global supply chains can directly inform curriculum design. In collaboration with colleagues at Shanghai universities, I aim to establish a student-led innovation lab focused on solutions for sustainable urban development. This aligns with China’s 14th Five-Year Plan goals for educational innovation and positions Shanghai as a leader in "smart education." The city’s investment in digital learning infrastructure (e.g., the Shanghai Smart Education Platform) further enables me to implement cutting-edge tools like AI-driven personalized learning modules tailored for Chinese learners.</w:t>
      </w:r>
    </w:p>
    <w:p>
      <w:pPr>
        <w:pStyle w:val="BodyText"/>
      </w:pPr>
      <w:r>
        <w:t xml:space="preserve">Ultimately, my motivation to serve as a University Lecturer in China Shanghai stems from a profound belief in education’s power to drive inclusive progress. I see Shanghai not merely as a location but as an ecosystem where academic excellence fuels the nation’s ascent. Having witnessed firsthand how students thrive when taught with cultural intelligence and global relevance, I am confident that my background bridges the gap between international scholarly standards and China’s distinctive educational mission. My Statement of Purpose is more than an application—it is a promise: to bring rigor, innovation, and unwavering respect for Shanghai’s academic heritage into every lecture hall, research seminar, and student mentorship session.</w:t>
      </w:r>
    </w:p>
    <w:p>
      <w:pPr>
        <w:pStyle w:val="BodyText"/>
      </w:pPr>
      <w:r>
        <w:t xml:space="preserve">I am eager to contribute to the University Lecturer community in China Shanghai—where education shapes not only individual futures but also the trajectory of a globally significant city. With my expertise, cultural dedication, and alignment with Shanghai’s educational aspirations, I am prepared to become an integral part of this transformative academic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at Shanghai Institutions</dc:title>
  <dc:creator/>
  <dc:language>en</dc:language>
  <cp:keywords/>
  <dcterms:created xsi:type="dcterms:W3CDTF">2025-12-09T19:11:15Z</dcterms:created>
  <dcterms:modified xsi:type="dcterms:W3CDTF">2025-12-09T19:11:15Z</dcterms:modified>
</cp:coreProperties>
</file>

<file path=docProps/custom.xml><?xml version="1.0" encoding="utf-8"?>
<Properties xmlns="http://schemas.openxmlformats.org/officeDocument/2006/custom-properties" xmlns:vt="http://schemas.openxmlformats.org/officeDocument/2006/docPropsVTypes"/>
</file>