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e83c0e38926c43171281b78c28d23580bc9f49d"/>
    <w:p>
      <w:pPr>
        <w:pStyle w:val="Heading1"/>
      </w:pPr>
      <w:r>
        <w:t xml:space="preserve">Statement of Purpose: Pursuing a Career as a University Lecturer at Institutions in Egypt Alexandria</w:t>
      </w:r>
    </w:p>
    <w:p>
      <w:pPr>
        <w:pStyle w:val="FirstParagraph"/>
      </w:pPr>
      <w:r>
        <w:t xml:space="preserve">In the vibrant intellectual landscape of Egypt Alexandria, where the legacy of ancient knowledge meets contemporary academic excellence, I submit this Statement of Purpose to express my profound commitment to becoming a dedicated University Lecturer. My journey has been meticulously shaped by a deep admiration for Alexandria’s historical role as a global beacon of learning—the cradle that nurtured thinkers like Hypatia and continues to host the modern marvel of the Bibliotheca Alexandrina. This city, where Mediterranean culture converges with Egyptian heritage, is not merely my destination but the very heart of my academic aspiration. I seek to contribute to Egypt Alexandria’s educational ecosystem as a transformative University Lecturer, fostering critical thought and cultural pride among its students.</w:t>
      </w:r>
    </w:p>
    <w:p>
      <w:pPr>
        <w:pStyle w:val="BodyText"/>
      </w:pPr>
      <w:r>
        <w:t xml:space="preserve">My academic foundation was forged through rigorous training in Comparative Literature and Educational Pedagogy at the University of Cairo, where I engaged deeply with Middle Eastern literary traditions and pedagogical innovation. However, it was my subsequent research on "Cultural Memory in Coastal Urban Spaces" during a fellowship at the Bibliotheca Alexandrina that cemented my purpose. This project immersed me in Alexandria’s unique socio-educational fabric—analyzing how students from diverse backgrounds (coastal fishermen’s families, urban professionals, and rural migrants) engage with their shared heritage through literature and critical discourse. I realized that effective teaching in Egypt Alexandria requires more than academic expertise; it demands cultural empathy, contextual agility, and a commitment to nurturing local identity within a globalized framework. As a University Lecturer in this setting, I would bridge classroom theory with the living narratives of the city itself—from the Qaitbay Citadel’s echoes to the modern literary cafes of Ramlet al-Bayda.</w:t>
      </w:r>
    </w:p>
    <w:p>
      <w:pPr>
        <w:pStyle w:val="BodyText"/>
      </w:pPr>
      <w:r>
        <w:t xml:space="preserve">My teaching philosophy centers on active, inclusive pedagogy tailored to Egyptian students’ realities. In my previous role as an adjunct instructor at Al-Azhar University, I designed modules that wove local folktales like "Antar and Abla" into discussions of gender dynamics and national identity—provoking lively debate while validating students’ cultural capital. I consistently received commendations for adapting content to address regional nuances: when teaching post-colonial theory, we examined Egypt’s 1952 revolution through the lens of local newspaper archives rather than solely Western texts. In Egypt Alexandria, where university enrollment spans from traditional families to digital-native youth, this approach is essential. I envision creating classrooms where students dissect Shakespearean tragedy using Egyptian *qasida* poetry as a comparative framework—a method that honors their heritage while expanding their intellectual horizons. As a University Lecturer in Alexandria, I would champion such integrative pedagogy, ensuring every lesson resonates with the city’s spirit.</w:t>
      </w:r>
    </w:p>
    <w:p>
      <w:pPr>
        <w:pStyle w:val="BodyText"/>
      </w:pPr>
      <w:r>
        <w:t xml:space="preserve">Furthermore, I am committed to advancing Egypt Alexandria’s academic community beyond the classroom. I propose initiating a "Coastal Voices" student research initiative at Alexandria University’s Faculty of Humanities—empowering students to document oral histories from local communities like Sidi Gaber and El-Hadara. This project would directly support Egypt’s National Strategy for Higher Education (2030), which emphasizes community-engaged learning. Collaborating with institutions such as the Alexandria Centre for Research in Humanities, I would organize quarterly public forums at the Bibliotheca Alexandrina, inviting students to present findings on topics like maritime trade history or contemporary urban migration. Such initiatives transform theoretical knowledge into civic action—exactly what Egypt Alexandria needs to cultivate graduates who are not just knowledgeable but invested in their city’s future.</w:t>
      </w:r>
    </w:p>
    <w:p>
      <w:pPr>
        <w:pStyle w:val="BodyText"/>
      </w:pPr>
      <w:r>
        <w:t xml:space="preserve">What distinguishes my candidacy is my unwavering respect for Egyptian academic values. I have studied under renowned scholars at Alexandria University who emphasized *ta’leem* (education as moral formation) over rote learning. This ethos guides my approach: I prioritize student mentorship, holding weekly office hours in Arabic to discuss both academic challenges and personal growth—a practice deeply resonant with the Egyptian academic tradition of *al-ustadh* (teacher-student relationship). My proposed curriculum for the "Modern Egypt: Literature and Society" course will include texts by Naguib Mahfouz alongside contemporary voices like Rania Mamdouh, ensuring students grapple with Egypt’s evolving narrative. In a city where cultural identity is both a source of strength and ongoing dialogue, this balance is vital.</w:t>
      </w:r>
    </w:p>
    <w:p>
      <w:pPr>
        <w:pStyle w:val="BodyText"/>
      </w:pPr>
      <w:r>
        <w:t xml:space="preserve">My vision extends to long-term contributions to Egypt Alexandria’s academic infrastructure. I aim to co-develop an open-access digital archive of Alexandrian literary heritage with the Bibliotheca Alexandrina’s Digital Library—making rare local texts accessible globally while training students in archival ethics. This aligns with Alexandria University’s strategic goal of becoming a regional hub for Mediterranean studies. As a University Lecturer, I will actively seek grants from Egypt’s Ministry of Higher Education and international bodies like the Egyptian Cultural Center to fund such projects, ensuring they serve local needs without external dependency.</w:t>
      </w:r>
    </w:p>
    <w:p>
      <w:pPr>
        <w:pStyle w:val="BodyText"/>
      </w:pPr>
      <w:r>
        <w:t xml:space="preserve">Finally, my personal connection to Egypt Alexandria is profound. Having spent sabbaticals walking its corniche at dawn—listening to the sea and reflecting on Plato’s Academy across millennia—I see this city not as a backdrop but as an active participant in education. To teach here is to honor thousands of years of intellectual continuity: from the Library of Alexandria’s legacy to today’s classrooms. I am prepared to immerse myself fully, adapting my methods to meet Egypt Alexandria’s evolving needs while grounding all work in respect for Egyptian scholarship and student potential.</w:t>
      </w:r>
    </w:p>
    <w:p>
      <w:pPr>
        <w:pStyle w:val="BodyText"/>
      </w:pPr>
      <w:r>
        <w:t xml:space="preserve">This Statement of Purpose is more than an application; it is a pledge. A pledge to serve as a University Lecturer who sees Egypt Alexandria not merely as the location of my work, but as the soul of my purpose. I seek to equip students with tools to navigate global complexities while anchoring them firmly in their cultural roots—ensuring that every lecture, seminar, and mentorship session contributes to a brighter future for Egypt Alexandria and its people. With passion forged in this city’s history and commitment honed through academic rigor, I am ready to dedicate my career to its educational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Egypt Alexandria</dc:title>
  <dc:creator/>
  <dc:language>en</dc:language>
  <cp:keywords/>
  <dcterms:created xsi:type="dcterms:W3CDTF">2026-07-24T03:47:45Z</dcterms:created>
  <dcterms:modified xsi:type="dcterms:W3CDTF">2026-07-24T03:47:45Z</dcterms:modified>
</cp:coreProperties>
</file>

<file path=docProps/custom.xml><?xml version="1.0" encoding="utf-8"?>
<Properties xmlns="http://schemas.openxmlformats.org/officeDocument/2006/custom-properties" xmlns:vt="http://schemas.openxmlformats.org/officeDocument/2006/docPropsVTypes"/>
</file>