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7" w:name="X2911eb8b0c5f43932b8561c654f45ee4a44ff0e"/>
    <w:p>
      <w:pPr>
        <w:pStyle w:val="Heading1"/>
      </w:pPr>
      <w:r>
        <w:t xml:space="preserve">Statement of Purpose: Pursuing a University Lecturer Position at a Leading Institution in Munich, Germany</w:t>
      </w:r>
    </w:p>
    <w:p>
      <w:pPr>
        <w:pStyle w:val="FirstParagraph"/>
      </w:pPr>
      <w:r>
        <w:t xml:space="preserve">From the moment I first engaged with German academic thought during my doctoral studies at the Karlsruhe Institute of Technology (KIT), I knew my professional trajectory would converge with the vibrant intellectual ecosystem of</w:t>
      </w:r>
      <w:r>
        <w:t xml:space="preserve"> </w:t>
      </w:r>
      <w:r>
        <w:rPr>
          <w:bCs/>
          <w:b/>
        </w:rPr>
        <w:t xml:space="preserve">Germany Munich</w:t>
      </w:r>
      <w:r>
        <w:t xml:space="preserve">. Now, as I submit this</w:t>
      </w:r>
      <w:r>
        <w:t xml:space="preserve"> </w:t>
      </w:r>
      <w:r>
        <w:rPr>
          <w:bCs/>
          <w:b/>
        </w:rPr>
        <w:t xml:space="preserve">Statement of Purpose</w:t>
      </w:r>
      <w:r>
        <w:t xml:space="preserve">, I articulate a clear and purposeful vision: to contribute as a dedicated</w:t>
      </w:r>
      <w:r>
        <w:t xml:space="preserve"> </w:t>
      </w:r>
      <w:r>
        <w:rPr>
          <w:bCs/>
          <w:b/>
        </w:rPr>
        <w:t xml:space="preserve">University Lecturer</w:t>
      </w:r>
      <w:r>
        <w:t xml:space="preserve"> </w:t>
      </w:r>
      <w:r>
        <w:t xml:space="preserve">at an institution in Munich that embodies excellence in research-driven education and interdisciplinary collaboration. My academic journey, pedagogical philosophy, and strategic alignment with Munich’s unique academic landscape form the foundation of this commitment.</w:t>
      </w:r>
    </w:p>
    <w:bookmarkStart w:id="20" w:name="Xbf68413d2baf59ab17ee6a74cdee2c851556e53"/>
    <w:p>
      <w:pPr>
        <w:pStyle w:val="Heading2"/>
      </w:pPr>
      <w:r>
        <w:t xml:space="preserve">Academic Foundation and Pedagogical Evolution</w:t>
      </w:r>
    </w:p>
    <w:p>
      <w:pPr>
        <w:pStyle w:val="FirstParagraph"/>
      </w:pPr>
      <w:r>
        <w:t xml:space="preserve">My doctoral research in Sustainable Engineering at KIT focused on circular economy frameworks within urban infrastructure systems. This work demanded rigorous theoretical engagement, computational modeling, and fieldwork across European case studies—a methodology I now champion in my teaching. My subsequent postdoctoral role at the University of Stuttgart involved developing and leading an undergraduate course on "Innovation Systems for Climate Resilience," where I designed interactive modules integrating real-world datasets from German municipalities. This experience crystallized my conviction that effective university teaching transcends lecture delivery; it requires creating dynamic learning environments where students co-create knowledge through problem-solving rooted in regional context. The structured yet flexible academic culture of</w:t>
      </w:r>
      <w:r>
        <w:t xml:space="preserve"> </w:t>
      </w:r>
      <w:r>
        <w:rPr>
          <w:bCs/>
          <w:b/>
        </w:rPr>
        <w:t xml:space="preserve">Germany Munich</w:t>
      </w:r>
      <w:r>
        <w:t xml:space="preserve">, exemplified by institutions like the Technical University of Munich (TUM) and Ludwig Maximilian University (LMU), provides the ideal setting to advance this philosophy.</w:t>
      </w:r>
    </w:p>
    <w:bookmarkEnd w:id="20"/>
    <w:bookmarkStart w:id="21" w:name="Xf455bfaf3f32f28a86dc8de5bca67bc5d57d74a"/>
    <w:p>
      <w:pPr>
        <w:pStyle w:val="Heading2"/>
      </w:pPr>
      <w:r>
        <w:t xml:space="preserve">Alignment with Munich’s Academic Ecosystem</w:t>
      </w:r>
    </w:p>
    <w:p>
      <w:pPr>
        <w:pStyle w:val="FirstParagraph"/>
      </w:pPr>
      <w:r>
        <w:t xml:space="preserve">Munich is not merely a geographical destination but a nexus of innovation where academia, industry, and public policy intersect—most notably through initiatives like TUM's "Munich School of Engineering" and LMU's "Centre for Sustainable Development." My research on scalable decarbonization strategies for urban transport networks directly complements TUM's strategic focus on sustainability within its Department of Mechanical Engineering. I have closely followed Professor Dr. Hans-Joachim Scholl’s work at TUM’s Institute for Logistics and Transport, particularly his emphasis on "Forschungstransfer" (research transfer) to regional industry partners like Siemens Mobility and BMW Group—exactly the collaborative model I intend to advance as a</w:t>
      </w:r>
      <w:r>
        <w:t xml:space="preserve"> </w:t>
      </w:r>
      <w:r>
        <w:rPr>
          <w:bCs/>
          <w:b/>
        </w:rPr>
        <w:t xml:space="preserve">University Lecturer</w:t>
      </w:r>
      <w:r>
        <w:t xml:space="preserve">. Munich's unique dual system of research-intensive teaching (Wissenschaft) and strong industry partnerships offers unparalleled opportunities for students to engage with real-world challenges, a dimension I will actively integrate into my curriculum.</w:t>
      </w:r>
    </w:p>
    <w:bookmarkEnd w:id="21"/>
    <w:bookmarkStart w:id="22" w:name="Xc8f6cf708fc7f4fc50512a5901c221cfbe98c91"/>
    <w:p>
      <w:pPr>
        <w:pStyle w:val="Heading2"/>
      </w:pPr>
      <w:r>
        <w:t xml:space="preserve">Teaching Philosophy: Student-Centered, Contextualized Learning</w:t>
      </w:r>
    </w:p>
    <w:p>
      <w:pPr>
        <w:pStyle w:val="FirstParagraph"/>
      </w:pPr>
      <w:r>
        <w:t xml:space="preserve">I reject the notion of lecturing as one-way knowledge transfer. Instead, I employ a student-centered pedagogy shaped by German educational principles like "Bildung" (holistic education) and "Problem-Based Learning" (PBL), which resonate deeply with Munich’s academic ethos. In my current role at the University of Freiburg, I redesigned an elective on "Urban Sustainability Metrics" using PBL, where students collaborated with the City of Freiburg's Environmental Office to analyze local energy consumption data. This project resulted in two student publications and a municipal policy brief—proof that contextualized learning yields tangible outcomes. In Munich, I would leverage the city’s status as Europe’s renewable energy innovation hub to develop similar projects: students would analyze real-time emissions data from Munich’s public transit network or collaborate with local startups on sustainable mobility prototypes. As a</w:t>
      </w:r>
      <w:r>
        <w:t xml:space="preserve"> </w:t>
      </w:r>
      <w:r>
        <w:rPr>
          <w:bCs/>
          <w:b/>
        </w:rPr>
        <w:t xml:space="preserve">University Lecturer</w:t>
      </w:r>
      <w:r>
        <w:t xml:space="preserve">, I am committed to nurturing not just technical competence but critical thinking and civic engagement—core values of higher education in</w:t>
      </w:r>
      <w:r>
        <w:t xml:space="preserve"> </w:t>
      </w:r>
      <w:r>
        <w:rPr>
          <w:bCs/>
          <w:b/>
        </w:rPr>
        <w:t xml:space="preserve">Germany Munich</w:t>
      </w:r>
      <w:r>
        <w:t xml:space="preserve">.</w:t>
      </w:r>
    </w:p>
    <w:bookmarkEnd w:id="22"/>
    <w:bookmarkStart w:id="23" w:name="X2d133643535353b7b949f64505ce76506ddab9a"/>
    <w:p>
      <w:pPr>
        <w:pStyle w:val="Heading2"/>
      </w:pPr>
      <w:r>
        <w:t xml:space="preserve">Cultural Integration and Commitment to German Academic Values</w:t>
      </w:r>
    </w:p>
    <w:p>
      <w:pPr>
        <w:pStyle w:val="FirstParagraph"/>
      </w:pPr>
      <w:r>
        <w:t xml:space="preserve">I have immersed myself in the German academic culture through multiple research stays, including a semester at LMU’s Centre for Contemporary History where I engaged with faculty on interdisciplinary climate policy frameworks. My B2 German language certification (Goethe-Institut) ensures I can effectively communicate with students and colleagues, while my experience teaching international cohorts (including 40% non-German speakers in my Stuttgart course) has honed my ability to foster inclusive classrooms—essential for Munich’s diverse student body. Crucially, I understand that German academia prioritizes precision, methodological rigor, and ethical responsibility. My approach reflects this: every assignment I design includes clear criteria for academic integrity aligned with the German "Honor Code" (Ehrenkodex), and I emphasize research transparency in all student projects.</w:t>
      </w:r>
    </w:p>
    <w:bookmarkEnd w:id="23"/>
    <w:bookmarkStart w:id="24" w:name="X987aee2f03ccb4a9c4a9998fe55b372dc8dce01"/>
    <w:p>
      <w:pPr>
        <w:pStyle w:val="Heading2"/>
      </w:pPr>
      <w:r>
        <w:t xml:space="preserve">Future Contributions to Munich’s Academic Community</w:t>
      </w:r>
    </w:p>
    <w:p>
      <w:pPr>
        <w:pStyle w:val="FirstParagraph"/>
      </w:pPr>
      <w:r>
        <w:t xml:space="preserve">As a University Lecturer in Munich, I aim to establish a new undergraduate module titled "Sustainable Urban Systems: Theory Meets Practice," co-developed with industry partners like Siemens and the City of Munich. This course would feature site visits, data partnerships with municipal agencies, and capstone projects addressing real municipal challenges—a model proven successful at TUM’s "Innovation Lab." I also intend to contribute to institutional goals by joining TUM’s Sustainability Council to advise on curriculum integration of SDG (Sustainable Development Goals) frameworks. Beyond teaching, I will actively seek DFG (German Research Foundation) funding for projects exploring low-carbon urban mobility transitions, ensuring my research directly informs classroom content and student opportunities.</w:t>
      </w:r>
    </w:p>
    <w:bookmarkEnd w:id="24"/>
    <w:bookmarkStart w:id="25" w:name="X1d4b255a359734df3bfbd9c89f3938a234b6d32"/>
    <w:p>
      <w:pPr>
        <w:pStyle w:val="Heading2"/>
      </w:pPr>
      <w:r>
        <w:t xml:space="preserve">Why Munich? A Strategic and Personal Convergence</w:t>
      </w:r>
    </w:p>
    <w:p>
      <w:pPr>
        <w:pStyle w:val="FirstParagraph"/>
      </w:pPr>
      <w:r>
        <w:t xml:space="preserve">Munich represents more than a location—it is a living laboratory for the future of sustainable cities. The city’s "München 2030" climate action plan, which targets carbon neutrality by 2045, provides an unparalleled backdrop for academic work that bridges theory and societal impact. As a scholar deeply invested in urban sustainability, I am uniquely positioned to leverage Munich’s infrastructure to create transformative educational experiences. This is not merely a career step; it is the natural culmination of my academic identity forged through German institutions and oriented toward</w:t>
      </w:r>
      <w:r>
        <w:t xml:space="preserve"> </w:t>
      </w:r>
      <w:r>
        <w:rPr>
          <w:bCs/>
          <w:b/>
        </w:rPr>
        <w:t xml:space="preserve">Germany Munich</w:t>
      </w:r>
      <w:r>
        <w:t xml:space="preserve">'s vision for responsible innovation.</w:t>
      </w:r>
    </w:p>
    <w:bookmarkEnd w:id="25"/>
    <w:bookmarkStart w:id="26"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encapsulates my readiness to assume the role of a University Lecturer in Munich, Germany. It reflects not just my qualifications but my profound understanding of how Munich’s academic ecosystem can amplify both teaching and research impact. I have dedicated years to aligning my work with German academic values, from methodological precision to civic engagement. I am eager to bring this commitment to your institution—to mentor students who will shape Munich’s sustainable future, collaborate with colleagues at the forefront of innovation, and contribute meaningfully to the city’s legacy as a global leader in education and sustainability. My purpose is clear: To be a catalyst for transformative learning within Munich’s exceptional academic community.</w:t>
      </w:r>
    </w:p>
    <w:p>
      <w:pPr>
        <w:pStyle w:val="BodyText"/>
      </w:pPr>
      <w:r>
        <w:t xml:space="preserve">With profound respect for the tradition and dynamism of German higher education, I submit this Statement as my earnest application to join your faculty as a University Lecturer in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Munich, Germany</dc:title>
  <dc:creator/>
  <dc:language>en</dc:language>
  <cp:keywords/>
  <dcterms:created xsi:type="dcterms:W3CDTF">2025-12-08T08:59:08Z</dcterms:created>
  <dcterms:modified xsi:type="dcterms:W3CDTF">2025-12-08T08:59:08Z</dcterms:modified>
</cp:coreProperties>
</file>

<file path=docProps/custom.xml><?xml version="1.0" encoding="utf-8"?>
<Properties xmlns="http://schemas.openxmlformats.org/officeDocument/2006/custom-properties" xmlns:vt="http://schemas.openxmlformats.org/officeDocument/2006/docPropsVTypes"/>
</file>