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5" w:name="X027be01e35a142548065add55fe10afc9056afc"/>
    <w:p>
      <w:pPr>
        <w:pStyle w:val="Heading1"/>
      </w:pPr>
      <w:r>
        <w:t xml:space="preserve">Statement of Purpose: Pursuing a Career as a University Lecturer in Pakistan Karachi</w:t>
      </w:r>
    </w:p>
    <w:p>
      <w:pPr>
        <w:pStyle w:val="FirstParagraph"/>
      </w:pPr>
      <w:r>
        <w:t xml:space="preserve">In crafting this Statement of Purpose, I present my profound commitment to academic excellence and educational advancement within the vibrant academic landscape of Pakistan Karachi. As an aspiring University Lecturer, I am driven by a dual mission: to ignite intellectual curiosity among students while contributing meaningfully to the scholarly ecosystem of our nation's most dynamic metropolis. This document articulates my qualifications, pedagogical philosophy, and unwavering dedication to elevating higher education in Karachi—a city that stands as the cultural and academic heart of Pakistan.</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at the University of Karachi, where I earned a Master's degree in [Your Field] with honors. This formative experience immersed me in rigorous scholarly discourse within Pakistan's premier university, exposing me to diverse teaching methodologies and research frameworks. Subsequently, I pursued a Ph.D. at [Reputable University], focusing on [Specific Research Area]. My dissertation examined [Brief Description], which directly addresses critical educational challenges faced by students in urban Pakistani institutions. This research culminated in three peer-reviewed publications in international journals, demonstrating my capacity for scholarly contribution aligned with global standards yet rooted in local context.</w:t>
      </w:r>
    </w:p>
    <w:p>
      <w:pPr>
        <w:pStyle w:val="BodyText"/>
      </w:pPr>
      <w:r>
        <w:t xml:space="preserve">Complementing my academic credentials, I have served as a Teaching Assistant at [University Name] for four years, designing syllabi, mentoring undergraduate researchers, and delivering lectures to over 300 students annually. My approach emphasizes active learning—transforming traditional lectures into collaborative problem-solving sessions where students analyze case studies from Karachi's socio-economic environment. For instance, in my course on Urban Economics, we examined the impact of Karachi's informal sector on national GDP growth, making abstract theories tangible through local examples.</w:t>
      </w:r>
    </w:p>
    <w:bookmarkEnd w:id="20"/>
    <w:bookmarkStart w:id="21" w:name="X7d3affa27540cbf961fb656024b060471cdd44f"/>
    <w:p>
      <w:pPr>
        <w:pStyle w:val="Heading2"/>
      </w:pPr>
      <w:r>
        <w:t xml:space="preserve">Why University Lecturer? The Pedagogical Imperative</w:t>
      </w:r>
    </w:p>
    <w:p>
      <w:pPr>
        <w:pStyle w:val="FirstParagraph"/>
      </w:pPr>
      <w:r>
        <w:t xml:space="preserve">I am not merely seeking employment as a University Lecturer; I am answering a call to reshape educational narratives in Pakistan. Karachi's universities face unique challenges: rapid student enrollment, resource constraints, and the urgent need for curricula that bridge theoretical knowledge with practical application in our developing economy. As a future educator, I aim to dismantle the passive-learning model prevalent in many Pakistani classrooms. My teaching philosophy centers on three pillars: contextual relevance (linking content to Karachi's realities), critical thinking development (through Socratic seminars on local issues), and inclusive pedagogy (ensuring students from diverse socioeconomic backgrounds thrive).</w:t>
      </w:r>
    </w:p>
    <w:p>
      <w:pPr>
        <w:pStyle w:val="BodyText"/>
      </w:pPr>
      <w:r>
        <w:t xml:space="preserve">Having witnessed firsthand how Karachi's universities often overlook the city's cultural diversity, I am committed to creating an equitable learning environment. In my previous role, I implemented a mentorship program pairing students from underserved neighborhoods with industry professionals in Karachi's tech sector—a initiative that increased retention rates by 25% in my department. This experience solidified my belief that effective teaching must engage with community realities rather than exist in academic isolation.</w:t>
      </w:r>
    </w:p>
    <w:bookmarkEnd w:id="21"/>
    <w:bookmarkStart w:id="22" w:name="Xb2d8a5ce95d834964a7f52c32b129f7973ab33f"/>
    <w:p>
      <w:pPr>
        <w:pStyle w:val="Heading2"/>
      </w:pPr>
      <w:r>
        <w:t xml:space="preserve">Commitment to Pakistan Karachi: A Strategic Alignment</w:t>
      </w:r>
    </w:p>
    <w:p>
      <w:pPr>
        <w:pStyle w:val="FirstParagraph"/>
      </w:pPr>
      <w:r>
        <w:t xml:space="preserve">The decision to pursue this career path in Pakistan Karachi is both deeply personal and strategically intentional. As a native of Karachi, I have witnessed the city's transformative potential—its bustling markets, historic neighborhoods like Saddar and Clifton, and its role as Pakistan's economic engine. However, I have also observed the stark disparities in educational access that hinder our youth from contributing to this dynamism. This dichotomy fuels my mission: to be a catalyst for change within Karachi's universities, which are pivotal to national development.</w:t>
      </w:r>
    </w:p>
    <w:p>
      <w:pPr>
        <w:pStyle w:val="BodyText"/>
      </w:pPr>
      <w:r>
        <w:t xml:space="preserve">Why Karachi specifically? Because it is here that global academic trends intersect with Pakistan's unique socio-economic fabric. The University of Karachi, NED University, and IBA have consistently ranked among the nation's top institutions precisely because they refuse to operate in isolation from the city they serve. I intend to leverage this urban academic ecosystem—collaborating with NGOs like Karakoram International Development Group, engaging with industries along Korangi Industrial Area, and integrating fieldwork in neighborhoods like Orangi Town—to make learning experiential and transformative.</w:t>
      </w:r>
    </w:p>
    <w:p>
      <w:pPr>
        <w:pStyle w:val="BodyText"/>
      </w:pPr>
      <w:r>
        <w:t xml:space="preserve">Furthermore, Karachi's position as Pakistan's gateway to global academia makes it the ideal laboratory for addressing educational challenges that resonate across South Asia. By establishing research partnerships with institutions like the International Centre for Chemical and Biological Sciences (ICCBS), I aim to develop locally relevant solutions—such as low-cost digital learning modules for resource-constrained campuses—that can be scaled nationally.</w:t>
      </w:r>
    </w:p>
    <w:bookmarkEnd w:id="22"/>
    <w:bookmarkStart w:id="23" w:name="future-contributions-and-vision"/>
    <w:p>
      <w:pPr>
        <w:pStyle w:val="Heading2"/>
      </w:pPr>
      <w:r>
        <w:t xml:space="preserve">Future Contributions and Vision</w:t>
      </w:r>
    </w:p>
    <w:p>
      <w:pPr>
        <w:pStyle w:val="FirstParagraph"/>
      </w:pPr>
      <w:r>
        <w:t xml:space="preserve">In my tenure as a University Lecturer, I will prioritize three transformative initiatives: First, curriculum modernization that integrates Karachi's urban challenges into core courses—e.g., developing case studies on sustainable water management for the city’s rapidly depleting aquifers. Second, establishing a student research incubator focused on community-driven projects (like waste-management systems in informal settlements), fostering civic engagement alongside academic rigor. Third, pioneering faculty development workshops to equip peers with culturally responsive teaching strategies that honor Pakistan's educational heritage while embracing innovation.</w:t>
      </w:r>
    </w:p>
    <w:p>
      <w:pPr>
        <w:pStyle w:val="BodyText"/>
      </w:pPr>
      <w:r>
        <w:t xml:space="preserve">My long-term vision extends beyond classroom instruction. I aspire to become a bridge between Karachi’s universities and policymakers at the Sindh Education Department, advocating for pedagogical reforms that prepare students for careers in emerging sectors like renewable energy and digital entrepreneurship—areas where Karachi holds immense potential. Ultimately, I seek to contribute to Pakistan’s Vision 2030 by nurturing graduates who possess not just knowledge, but the critical skills and ethical compass to solve our nation's most pressing challenges.</w:t>
      </w:r>
    </w:p>
    <w:bookmarkEnd w:id="23"/>
    <w:bookmarkStart w:id="24" w:name="conclusion-a-purpose-forged-in-karachi"/>
    <w:p>
      <w:pPr>
        <w:pStyle w:val="Heading2"/>
      </w:pPr>
      <w:r>
        <w:t xml:space="preserve">Conclusion: A Purpose Forged in Karachi</w:t>
      </w:r>
    </w:p>
    <w:p>
      <w:pPr>
        <w:pStyle w:val="FirstParagraph"/>
      </w:pPr>
      <w:r>
        <w:t xml:space="preserve">This Statement of Purpose is more than an application; it is a pledge. I pledge to bring my research expertise, teaching passion, and deep understanding of Karachi’s academic terrain to the role of University Lecturer. I recognize that education in Pakistan Karachi does not merely transmit knowledge—it shapes futures. Having witnessed how a single dedicated educator can alter the trajectory of a student from a working-class neighborhood, I am resolved to become that catalyst for countless others.</w:t>
      </w:r>
    </w:p>
    <w:p>
      <w:pPr>
        <w:pStyle w:val="BodyText"/>
      </w:pPr>
      <w:r>
        <w:t xml:space="preserve">In this city where history breathes through every street and opportunity pulses in every market, I see not just challenges but profound possibility. As we stand at the crossroads of tradition and transformation, I am eager to contribute my energy and intellect to the noble mission of higher education in Pakistan Karachi—where academic excellence meets social impact, one classroom at a time.</w:t>
      </w:r>
    </w:p>
    <w:p>
      <w:pPr>
        <w:pStyle w:val="BodyText"/>
      </w:pPr>
      <w:r>
        <w:t xml:space="preserve">With unwavering dedication to this purpose, I respectfully submit my application for the University Lecturer position with the conviction that together, we can elevate both our students and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2025-12-08T17:04:59Z</dcterms:created>
  <dcterms:modified xsi:type="dcterms:W3CDTF">2025-12-08T17:04:59Z</dcterms:modified>
</cp:coreProperties>
</file>

<file path=docProps/custom.xml><?xml version="1.0" encoding="utf-8"?>
<Properties xmlns="http://schemas.openxmlformats.org/officeDocument/2006/custom-properties" xmlns:vt="http://schemas.openxmlformats.org/officeDocument/2006/docPropsVTypes"/>
</file>