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statement-of-purpose"/>
    <w:p>
      <w:pPr>
        <w:pStyle w:val="Heading1"/>
      </w:pPr>
      <w:r>
        <w:t xml:space="preserve">STATEMENT OF PURPOSE</w:t>
      </w:r>
    </w:p>
    <w:bookmarkStart w:id="20" w:name="Xe66a77931a9cbbaf5b4aea099ad5e254b0bec1e"/>
    <w:p>
      <w:pPr>
        <w:pStyle w:val="Heading2"/>
      </w:pPr>
      <w:r>
        <w:t xml:space="preserve">FOR UNIVERSITY LECTURER POSITION AT A PRESTIGIOUS INSTITUTION IN MOSCOW, RUSSIA</w:t>
      </w:r>
    </w:p>
    <w:p>
      <w:pPr>
        <w:pStyle w:val="FirstParagraph"/>
      </w:pPr>
      <w:r>
        <w:t xml:space="preserve">As a dedicated academic with over eight years of teaching and research experience across international settings, I submit this Statement of Purpose to express my profound enthusiasm for the University Lecturer position within your distinguished institution in Moscow, Russia. My career has been defined by a commitment to transformative education, and I am particularly drawn to the opportunity to contribute to Russia's vibrant academic landscape at a time when Moscow stands as a global nexus of intellectual exchange. This document outlines my qualifications, pedagogical philosophy, and unwavering dedication to advancing higher education within Russia's unique cultural and academic context.</w:t>
      </w:r>
    </w:p>
    <w:p>
      <w:pPr>
        <w:pStyle w:val="BodyText"/>
      </w:pPr>
      <w:r>
        <w:t xml:space="preserve">My academic foundation includes a Ph.D. in Comparative Literature from the University of Edinburgh, followed by postdoctoral research at the Russian State University for the Humanities (RSUH) in Moscow, where I engaged with both Russian and international scholars on cross-cultural literary studies. During this tenure, I witnessed firsthand Moscow's exceptional capacity to bridge Eastern and Western intellectual traditions—a characteristic that aligns perfectly with my teaching methodology. My doctoral thesis explored diasporic narratives in post-Soviet literature, a field requiring nuanced understanding of Russian cultural identity; this work was published in the</w:t>
      </w:r>
      <w:r>
        <w:t xml:space="preserve"> </w:t>
      </w:r>
      <w:r>
        <w:rPr>
          <w:iCs/>
          <w:i/>
        </w:rPr>
        <w:t xml:space="preserve">Slavic Review</w:t>
      </w:r>
      <w:r>
        <w:t xml:space="preserve">, affirming my scholarly credibility within Russia-focused academia.</w:t>
      </w:r>
    </w:p>
    <w:p>
      <w:pPr>
        <w:pStyle w:val="BodyText"/>
      </w:pPr>
      <w:r>
        <w:t xml:space="preserve">As a University Lecturer at the University of Toronto and King's College London, I developed a teaching portfolio emphasizing critical engagement over rote learning. In Moscow, I intend to adapt this philosophy to Russian higher education while respecting local academic traditions. My courses—such as "Contemporary Russian Literature in Global Context" and "Digital Humanities: Methodologies for Cultural Analysis"—are designed not merely to transmit knowledge but to foster intellectual curiosity among students who represent Russia's diverse demographic and ideological spectrum. I have successfully implemented student-centered learning techniques, including collaborative projects with Moscow-based cultural institutions like the Pushkin State Museum of Fine Arts, which enriched classroom discussions with tangible historical connections.</w:t>
      </w:r>
    </w:p>
    <w:p>
      <w:pPr>
        <w:pStyle w:val="BodyText"/>
      </w:pPr>
      <w:r>
        <w:t xml:space="preserve">What distinguishes my approach is my commitment to integrating Russia's rich academic heritage with contemporary pedagogical innovation. Having studied under professors at Lomonosov Moscow State University (MSU) during my postdoctoral year, I recognize the deep respect for scholarly rigor that defines Russian academia. Simultaneously, I advocate for incorporating digital tools—such as virtual reality reconstructions of historical Moscow sites—to make traditional subjects resonate with modern learners. My recent project developing an online module on "Moscow as Literary Landscape" (funded by a British Council grant) demonstrates my ability to merge technology with humanities education—a skill I am eager to deploy within your institution.</w:t>
      </w:r>
    </w:p>
    <w:p>
      <w:pPr>
        <w:pStyle w:val="BodyText"/>
      </w:pPr>
      <w:r>
        <w:t xml:space="preserve">My motivation for seeking this role in Moscow transcends professional ambition; it stems from a deep appreciation of Russia's pivotal role in global scholarship. Having taught Russian language and culture to international students, I’ve observed how Moscow’s universities serve as crucial bridges between East and West, particularly amid today’s geopolitical complexities. I am eager to contribute to this mission by mentoring students who will become the next generation of cultural diplomats—whether through organizing lectures with visiting scholars from St. Petersburg or curating exhibitions at our campus gallery featuring works by contemporary Russian artists. My fluency in Russian (C1 level, certified by the Russian Language Center at Moscow State University) ensures seamless integration into departmental activities and meaningful student interactions.</w:t>
      </w:r>
    </w:p>
    <w:p>
      <w:pPr>
        <w:pStyle w:val="BodyText"/>
      </w:pPr>
      <w:r>
        <w:t xml:space="preserve">Moreover, I align with your institution’s strategic vision for academic excellence through internationalization. My experience includes founding the "Global Voices" lecture series at King's College London, which connected Russian scholars with Western academics—a model I propose to expand in Moscow through partnerships with institutions like the Higher School of Economics. I am prepared to contribute to curriculum development, particularly in emerging fields such as AI ethics within Slavic studies, where Moscow’s growing tech sector offers unique research opportunities. My published work on "Ethical Frameworks for Digital Heritage" (2023) directly supports this initiative and would enrich your department’s interdisciplinary focus.</w:t>
      </w:r>
    </w:p>
    <w:p>
      <w:pPr>
        <w:pStyle w:val="BodyText"/>
      </w:pPr>
      <w:r>
        <w:t xml:space="preserve">I recognize that teaching in Russia demands cultural sensitivity alongside academic excellence. During my time in Moscow, I immersed myself in local traditions—from attending theatrical performances at the Gorky Drama Theatre to participating in community projects near the Arbat district. This engagement has taught me that effective teaching requires understanding students’ lived experiences, especially within a country navigating complex socio-political landscapes. My approach prioritizes creating inclusive classrooms where diverse perspectives are valued; this ethos resonates with Russia’s own historical emphasis on "the unity of knowledge and people" (a concept rooted in the educational philosophy of 19th-century Russian thinkers like Herzen).</w:t>
      </w:r>
    </w:p>
    <w:p>
      <w:pPr>
        <w:pStyle w:val="BodyText"/>
      </w:pPr>
      <w:r>
        <w:t xml:space="preserve">Looking ahead, I envision my role as a catalyst for innovation within your department. I plan to establish a research cluster on "Urban Humanities in Post-Soviet Cities," leveraging Moscow’s status as a living laboratory for cultural studies. Collaborating with faculty across disciplines—from urban planning to digital media—I will seek external funding (including Russian Foundation for Basic Research grants) to support student research trips across the city. Ultimately, my goal is to elevate your institution’s global profile by producing graduates who can critically engage with Russia’s role in the 21st-century knowledge economy.</w:t>
      </w:r>
    </w:p>
    <w:p>
      <w:pPr>
        <w:pStyle w:val="BodyText"/>
      </w:pPr>
      <w:r>
        <w:t xml:space="preserve">This University Lecturer position represents more than a career step—it embodies my lifelong commitment to fostering intellectual dialogue where it is most needed. Moscow, as a city that has shaped global thought from Dostoevsky’s novels to modern technological innovation, offers the ideal setting for this mission. I am prepared to bring not only my expertise in literature and pedagogy but also a genuine passion for contributing to Russia’s academic future. I welcome the opportunity to discuss how my vision for transformative education aligns with your institution’s values and aspirations in Moscow.</w:t>
      </w:r>
    </w:p>
    <w:p>
      <w:pPr>
        <w:pStyle w:val="BodyText"/>
      </w:pPr>
      <w:r>
        <w:t xml:space="preserve">Thank you for considering my application. I am eager to bring my dedication, cultural insight, and teaching innovation to your esteemed faculty in Russia’s academic capital—a city where history informs the future of learning.</w:t>
      </w:r>
    </w:p>
    <w:p>
      <w:pPr>
        <w:pStyle w:val="BodyText"/>
      </w:pPr>
      <w:r>
        <w:t xml:space="preserve">Sincerely,</w:t>
      </w:r>
    </w:p>
    <w:p>
      <w:pPr>
        <w:pStyle w:val="BodyText"/>
      </w:pPr>
      <w:r>
        <w:t xml:space="preserve">Alexandra Petrova, Ph.D.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Moscow, Russia</dc:title>
  <dc:creator/>
  <cp:keywords/>
  <dcterms:created xsi:type="dcterms:W3CDTF">2026-07-23T21:21:50Z</dcterms:created>
  <dcterms:modified xsi:type="dcterms:W3CDTF">2026-07-23T21:21:50Z</dcterms:modified>
</cp:coreProperties>
</file>

<file path=docProps/custom.xml><?xml version="1.0" encoding="utf-8"?>
<Properties xmlns="http://schemas.openxmlformats.org/officeDocument/2006/custom-properties" xmlns:vt="http://schemas.openxmlformats.org/officeDocument/2006/docPropsVTypes"/>
</file>