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6" w:name="X9daafeee9a7476bcb4b2fb52b8d9ba5a73e2d69"/>
    <w:p>
      <w:pPr>
        <w:pStyle w:val="Heading1"/>
      </w:pPr>
      <w:r>
        <w:t xml:space="preserve">Statement of Purpose: Pursuing a University Lecturer Career in Singapore Singapore</w:t>
      </w:r>
    </w:p>
    <w:p>
      <w:pPr>
        <w:pStyle w:val="FirstParagraph"/>
      </w:pPr>
      <w:r>
        <w:t xml:space="preserve">I am writing to express my profound commitment to academia and my unwavering aspiration to serve as a University Lecturer within the dynamic educational ecosystem of Singapore Singapore. With over eight years of rigorous academic training, international research experience, and pedagogical innovation across diverse cultural contexts, I have refined my mission to cultivate intellectually curious students while advancing scholarly knowledge that addresses 21st-century global challenges. My application centers on contributing meaningfully to Singapore's national vision as a hub of excellence in education and innovation—a vision that resonates deeply with my professional ethos.</w:t>
      </w:r>
    </w:p>
    <w:bookmarkStart w:id="20" w:name="X5382489fcb090a287561f8d3f89e2941204ad37"/>
    <w:p>
      <w:pPr>
        <w:pStyle w:val="Heading2"/>
      </w:pPr>
      <w:r>
        <w:t xml:space="preserve">Academic Foundation and Professional Evolution</w:t>
      </w:r>
    </w:p>
    <w:p>
      <w:pPr>
        <w:pStyle w:val="FirstParagraph"/>
      </w:pPr>
      <w:r>
        <w:t xml:space="preserve">My academic journey began with a First-Class Honours degree in Economics from the National University of Singapore (NUS), where I graduated as Class Valedictorian. This foundational experience immersed me in Singapore's unique blend of Eastern and Western intellectual traditions, sparking my passion for contextualized education. I subsequently earned a PhD in Sustainable Development at the London School of Economics, focusing on resource-efficient urban systems—a field critically relevant to Singapore's status as a global city-state navigating rapid urbanization and climate vulnerability. My doctoral research was funded by the Singapore Ministry of Education’s Research Training Scholarship, enabling me to conduct fieldwork across Southeast Asia while collaborating with NUS’ Centre for Advanced Research in Environment (CARE). This period cemented my conviction that teaching must be inseparable from real-world application in a nation like Singapore Singapore, where academic rigor directly informs national policy.</w:t>
      </w:r>
    </w:p>
    <w:bookmarkEnd w:id="20"/>
    <w:bookmarkStart w:id="21" w:name="X93acc2f482a9d39898d9be986b7a5703cad0f98"/>
    <w:p>
      <w:pPr>
        <w:pStyle w:val="Heading2"/>
      </w:pPr>
      <w:r>
        <w:t xml:space="preserve">Teaching Philosophy: Bridging Theory and Singaporean Context</w:t>
      </w:r>
    </w:p>
    <w:p>
      <w:pPr>
        <w:pStyle w:val="FirstParagraph"/>
      </w:pPr>
      <w:r>
        <w:t xml:space="preserve">As a University Lecturer, I envision myself as an architect of transformative learning experiences. My teaching philosophy centers on three pillars: contextual relevance, interdisciplinary synergy, and student empowerment. In my previous role as a Visiting Instructor at Nanyang Technological University (NTU), I developed "Singapore in the Global Economy" – a course that analyzed Singapore's trade policies through case studies of its semiconductor industry and port logistics. Students didn’t merely learn textbook concepts; they engaged with data from the Economic Development Board (EDB) and presented proposals to actual Singaporean firms, including DBS Bank and Singtel. This approach earned me the "Outstanding Teaching Innovation Award" at NTU in 2023.</w:t>
      </w:r>
    </w:p>
    <w:p>
      <w:pPr>
        <w:pStyle w:val="BodyText"/>
      </w:pPr>
      <w:r>
        <w:t xml:space="preserve">I firmly believe that in Singapore Singapore, education must transcend classroom boundaries to nurture global citizens equipped with local relevance. My pedagogy integrates experiential learning—such as designing sustainable urban solutions for Jurong Island’s industrial park—and leverages Singapore’s digital infrastructure via virtual simulations of ASEAN market dynamics. For instance, I piloted a flipped-classroom model using SingHealth’s telemedicine data to teach health economics, enabling students to analyze real-time public healthcare challenges. This methodology aligns perfectly with Singapore's SkillsFuture initiative and the Ministry of Education’s emphasis on "future-ready" graduates.</w:t>
      </w:r>
    </w:p>
    <w:bookmarkEnd w:id="21"/>
    <w:bookmarkStart w:id="22" w:name="X31846fce6e00acdd32e29dc42199ec8a20fe78f"/>
    <w:p>
      <w:pPr>
        <w:pStyle w:val="Heading2"/>
      </w:pPr>
      <w:r>
        <w:t xml:space="preserve">Research Vision: Advancing National Priorities in Singapore Singapore</w:t>
      </w:r>
    </w:p>
    <w:p>
      <w:pPr>
        <w:pStyle w:val="FirstParagraph"/>
      </w:pPr>
      <w:r>
        <w:t xml:space="preserve">My research agenda directly addresses Singapore’s strategic imperatives: sustainable urbanization, economic resilience, and technological leadership. As a University Lecturer at a premier institution like NUS or NTU, I will spearhead the "Singapore Smart City Futures" project—a collaborative initiative with the Agency for Science, Technology and Research (A*STAR) to develop AI-driven models for optimizing green energy distribution in high-density environments. This work intersects with Singapore’s ambitious goals under its Carbon Neutrality Roadmap 2050 and National AI Strategy.</w:t>
      </w:r>
    </w:p>
    <w:p>
      <w:pPr>
        <w:pStyle w:val="BodyText"/>
      </w:pPr>
      <w:r>
        <w:t xml:space="preserve">My current publication record includes six peer-reviewed articles in journals like *Urban Studies* and *Journal of Environmental Economics*, with two recently accepted for a special issue on "Southeast Asian Urban Sustainability" at Singapore’s Institute of Southeast Asian Studies (ISEAS). I actively seek collaborations with Singapore-based researchers, having co-authored a policy brief with the Singapore University of Social Sciences (SUSS) on circular economy frameworks. This research is not abstract; it directly serves the nation’s need for evidence-based solutions to urban challenges that define Singapore Singapore’s global reputation.</w:t>
      </w:r>
    </w:p>
    <w:bookmarkEnd w:id="22"/>
    <w:bookmarkStart w:id="23" w:name="why-singapore-the-unmatched-synergy"/>
    <w:p>
      <w:pPr>
        <w:pStyle w:val="Heading2"/>
      </w:pPr>
      <w:r>
        <w:t xml:space="preserve">Why Singapore? The Unmatched Synergy</w:t>
      </w:r>
    </w:p>
    <w:p>
      <w:pPr>
        <w:pStyle w:val="FirstParagraph"/>
      </w:pPr>
      <w:r>
        <w:t xml:space="preserve">Singapore represents the singular confluence of academic excellence, governmental support, and cultural dynamism I seek in my career. Unlike other nations where research may lack institutional alignment with national goals, Singapore’s ecosystem is uniquely engineered for impact: universities receive targeted funding through the Research, Innovation and Enterprise (RIE) 2025 plan; government agencies like the Economic Development Board (EDB) actively partner with academia; and Singapore’s multicultural fabric provides an unparalleled laboratory for studying globalized education. I have witnessed this firsthand while consulting on curriculum development for Temasek Polytechnic’s Smart Nation programme, where I saw how seamlessly theory met practice in a Singaporean context.</w:t>
      </w:r>
    </w:p>
    <w:p>
      <w:pPr>
        <w:pStyle w:val="BodyText"/>
      </w:pPr>
      <w:r>
        <w:t xml:space="preserve">Moreover, the nation’s commitment to educational innovation through platforms like the National Institute of Education (NIE) and its emphasis on lifelong learning via SkillsFuture resonates with my mission. In Singapore Singapore, education is not an isolated endeavor—it is a national strategy for prosperity. I am eager to contribute to this ecosystem by developing curricula that prepare students for emerging sectors like green fintech and data governance—fields where Singapore leads globally.</w:t>
      </w:r>
    </w:p>
    <w:bookmarkEnd w:id="23"/>
    <w:bookmarkStart w:id="24" w:name="X39d15c25a4a64078c7ae4060c8fe5e67f6c33de"/>
    <w:p>
      <w:pPr>
        <w:pStyle w:val="Heading2"/>
      </w:pPr>
      <w:r>
        <w:t xml:space="preserve">Long-Term Vision: Cultivating Future Leaders in Singapore Singapore</w:t>
      </w:r>
    </w:p>
    <w:p>
      <w:pPr>
        <w:pStyle w:val="FirstParagraph"/>
      </w:pPr>
      <w:r>
        <w:t xml:space="preserve">My ultimate goal as a University Lecturer is to establish an interdisciplinary research cluster at a leading institution in Singapore, focused on "Sustainable Urban Futures for Southeast Asia." This hub would attract top students and researchers from across ASEAN, creating a pipeline of talent dedicated to solving regional challenges. I aim to mentor graduate students toward careers in Singapore’s public sector—such as the Sustainable Energy Association (SEA)—while fostering industry partnerships that translate research into tangible outcomes, like optimizing energy grids for Singapore’s new Eco-City projects.</w:t>
      </w:r>
    </w:p>
    <w:p>
      <w:pPr>
        <w:pStyle w:val="BodyText"/>
      </w:pPr>
      <w:r>
        <w:t xml:space="preserve">Crucially, I recognize that Singapore Singapore thrives on inclusivity. My teaching approach prioritizes creating equitable learning environments where students from diverse socioeconomic backgrounds—reflecting the nation’s demographic mosaic—can excel. I will champion initiatives like free digital toolkits for under-resourced schools and community workshops at Jurong West Community Centre to extend educational access beyond campus walls.</w:t>
      </w:r>
    </w:p>
    <w:bookmarkEnd w:id="24"/>
    <w:bookmarkStart w:id="25" w:name="X965924b1eeacd382bcd09cef6d452b39d8c52d8"/>
    <w:p>
      <w:pPr>
        <w:pStyle w:val="Heading2"/>
      </w:pPr>
      <w:r>
        <w:t xml:space="preserve">Conclusion: A Commitment to Singapore's Future</w:t>
      </w:r>
    </w:p>
    <w:p>
      <w:pPr>
        <w:pStyle w:val="FirstParagraph"/>
      </w:pPr>
      <w:r>
        <w:t xml:space="preserve">I am not merely seeking a University Lecturer position in Singapore Singapore—I am committing myself to its intellectual and societal advancement. My academic rigor, teaching innovation, and research aligned with national priorities make me uniquely positioned to contribute from day one. I envision a future where my students become the architects of Singapore’s next growth phase: leaders who embody both global competence and deep local insight. With the nation at the forefront of educational excellence, I am eager to dedicate my career to nurturing this vision within Singapore Singapore itself—a place where academic passion and national purpose are inextricably intertwined.</w:t>
      </w:r>
    </w:p>
    <w:p>
      <w:pPr>
        <w:pStyle w:val="BodyText"/>
      </w:pPr>
      <w:r>
        <w:t xml:space="preserve">Thank you for considering my application. I welcome the opportunity to discuss how my expertise can advance your institution’s mission within the extraordinary context of Singapore Singapore.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University Lecturer Position</dc:title>
  <dc:creator/>
  <dc:language>en</dc:language>
  <cp:keywords/>
  <dcterms:created xsi:type="dcterms:W3CDTF">2025-12-08T08:51:57Z</dcterms:created>
  <dcterms:modified xsi:type="dcterms:W3CDTF">2025-12-08T08:51:57Z</dcterms:modified>
</cp:coreProperties>
</file>

<file path=docProps/custom.xml><?xml version="1.0" encoding="utf-8"?>
<Properties xmlns="http://schemas.openxmlformats.org/officeDocument/2006/custom-properties" xmlns:vt="http://schemas.openxmlformats.org/officeDocument/2006/docPropsVTypes"/>
</file>