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5" w:name="Xab9aac9413376df0838ba91a78bafd7d3f22366"/>
    <w:p>
      <w:pPr>
        <w:pStyle w:val="Heading1"/>
      </w:pPr>
      <w:r>
        <w:t xml:space="preserve">Statement of Purpose: Pursuing a University Lecturer Role at a Leading Institution in Bangkok, Thailand</w:t>
      </w:r>
    </w:p>
    <w:p>
      <w:pPr>
        <w:pStyle w:val="FirstParagraph"/>
      </w:pPr>
      <w:r>
        <w:t xml:space="preserve">As I prepare to submit my application for a University Lecturer position within the dynamic academic ecosystem of Bangkok, Thailand, I am compelled to articulate not merely my professional qualifications but my profound commitment to contributing meaningfully to higher education in this vibrant Southeast Asian nation. My journey—from scholarly inquiry in international contexts to immersive engagement with Thai academic culture—has crystallized into a singular purpose: to empower the next generation of Thai and ASEAN students through transformative pedagogy, culturally resonant research, and steadfast dedication to the values that define excellence in Thai higher education.</w:t>
      </w:r>
    </w:p>
    <w:bookmarkStart w:id="20" w:name="X8e9c933f981281c2c35e509344baa2603c5cdc1"/>
    <w:p>
      <w:pPr>
        <w:pStyle w:val="Heading2"/>
      </w:pPr>
      <w:r>
        <w:t xml:space="preserve">Academic Foundation and Teaching Philosophy</w:t>
      </w:r>
    </w:p>
    <w:p>
      <w:pPr>
        <w:pStyle w:val="FirstParagraph"/>
      </w:pPr>
      <w:r>
        <w:t xml:space="preserve">My academic trajectory has been defined by a dual commitment to rigorous scholarship and student-centered pedagogy. I hold a Ph.D. in International Business with a specialization in Sustainable Development from the University of Melbourne, complemented by two years of postdoctoral research at the National University of Singapore focused on ASEAN economic integration. During my doctoral studies, I developed an interdisciplinary teaching framework emphasizing experiential learning—methodologies that proved particularly effective when implemented in multicultural classrooms across Asia. However, it was during a 2022 teaching fellowship at Chulalongkorn University’s School of Business Administration that I first recognized the unique potential of Bangkok as a crucible for academic innovation. Witnessing Thai students’ eagerness to engage with global frameworks while deeply valuing their cultural identity ignited my resolve to make Thailand my professional home.</w:t>
      </w:r>
    </w:p>
    <w:p>
      <w:pPr>
        <w:pStyle w:val="BodyText"/>
      </w:pPr>
      <w:r>
        <w:t xml:space="preserve">My teaching philosophy centers on three pillars: cultural humility, contextual relevance, and collaborative knowledge creation. I reject the notion of "importing" Western pedagogy wholesale; instead, I co-design curricula that honor Thai educational traditions—such as the emphasis on respect for elders and collective learning—while integrating global best practices. For instance, in my course "Sustainable Business Models for Emerging Markets," I replaced generic case studies with analyses of Thai SMEs like "Gorilla" (a Bangkok-based sustainable fashion brand) and Thailand’s government-led Digital Economy Promotion Agency initiatives. This approach didn’t just increase student engagement by 40% (per end-of-course surveys), but also demonstrated to my students that their cultural context is not a limitation but a strategic asset in global markets.</w:t>
      </w:r>
    </w:p>
    <w:bookmarkEnd w:id="20"/>
    <w:bookmarkStart w:id="21" w:name="why-bangkok-why-now"/>
    <w:p>
      <w:pPr>
        <w:pStyle w:val="Heading2"/>
      </w:pPr>
      <w:r>
        <w:t xml:space="preserve">Why Bangkok? Why Now?</w:t>
      </w:r>
    </w:p>
    <w:p>
      <w:pPr>
        <w:pStyle w:val="FirstParagraph"/>
      </w:pPr>
      <w:r>
        <w:t xml:space="preserve">Bangkok represents far more than a geographical location for me—it embodies the epicenter of Thailand’s ambitious "Thailand 4.0" national strategy, which prioritizes innovation-driven growth and higher education as its cornerstone. As a city where ancient Buddhist temples stand beside ultra-modern skyscrapers, Bangkok exemplifies the harmonious integration of tradition and progress that I strive to replicate in the classroom. The Thai government’s recent investments in university infrastructure—such as the $100 million upgrade to Thammasat University’s new campus—and its push for 25% international student enrollment by 2027 create an unprecedented opportunity for educators committed to elevating Thailand’s academic standing.</w:t>
      </w:r>
    </w:p>
    <w:p>
      <w:pPr>
        <w:pStyle w:val="BodyText"/>
      </w:pPr>
      <w:r>
        <w:t xml:space="preserve">My decision to pursue this role in Bangkok is deliberate and deeply personal. I have studied Thai language at the Chulalongkorn University Language Institute, completed a month-long fieldwork project documenting community-based tourism models in Chiang Mai, and actively participated in Bangkok’s "Sustainable Innovation Summit" as a speaker on ASEAN entrepreneurship. These experiences revealed not only Thailand’s academic potential but also its urgent need for faculty who understand how to bridge global academic trends with local realities—particularly in fields like green technology, digital transformation, and cross-cultural management.</w:t>
      </w:r>
    </w:p>
    <w:bookmarkEnd w:id="21"/>
    <w:bookmarkStart w:id="22" w:name="alignment-with-institutional-mission"/>
    <w:p>
      <w:pPr>
        <w:pStyle w:val="Heading2"/>
      </w:pPr>
      <w:r>
        <w:t xml:space="preserve">Alignment with Institutional Mission</w:t>
      </w:r>
    </w:p>
    <w:p>
      <w:pPr>
        <w:pStyle w:val="FirstParagraph"/>
      </w:pPr>
      <w:r>
        <w:t xml:space="preserve">I am particularly drawn to the mission of [University Name, e.g., Bangkok University], which champions "education for social impact" through its recent partnerships with Thai Ministry of Education initiatives like the ASEAN University Network. My proposed course development aligns precisely with this vision: I will design a new undergraduate module titled "Innovation and Cultural Intelligence in ASEAN Business," incorporating field visits to Bangkok’s vibrant startup hubs (e.g., Bhubing Innovation Center) and collaborating with local NGOs on real-world projects. This initiative directly supports Thailand 4.0’s focus on cultivating entrepreneurs who can navigate both cultural nuances and technological disruption.</w:t>
      </w:r>
    </w:p>
    <w:p>
      <w:pPr>
        <w:pStyle w:val="BodyText"/>
      </w:pPr>
      <w:r>
        <w:t xml:space="preserve">Furthermore, I envision establishing a research cluster focused on "Digital Literacy for Rural Thai SMEs" in collaboration with the university’s Center for Development Studies. Leveraging my existing network across ASEAN academia and my fluency in Thai (B2 level), I will facilitate community-driven research that empowers rural entrepreneurs—addressing one of Thailand’s most pressing socioeconomic challenges while generating publishable scholarship relevant to both international journals and Thai policy makers.</w:t>
      </w:r>
    </w:p>
    <w:bookmarkEnd w:id="22"/>
    <w:bookmarkStart w:id="23" w:name="Xade870ecb15a56699849415ebeaa7301dd8dd0d"/>
    <w:p>
      <w:pPr>
        <w:pStyle w:val="Heading2"/>
      </w:pPr>
      <w:r>
        <w:t xml:space="preserve">Long-Term Commitment to Thai Higher Education</w:t>
      </w:r>
    </w:p>
    <w:p>
      <w:pPr>
        <w:pStyle w:val="FirstParagraph"/>
      </w:pPr>
      <w:r>
        <w:t xml:space="preserve">My aspiration extends beyond the classroom. I aim to mentor young Thai academics through the university’s proposed "Future Faculty Program," sharing my experience in grant writing (I’ve secured $350k in research funding from Australian and EU sources) and curriculum development. I also intend to contribute to national educational reform by participating in the Ministry of Higher Education’s working group on international accreditation standards—a critical step for Thai universities seeking global recognition.</w:t>
      </w:r>
    </w:p>
    <w:p>
      <w:pPr>
        <w:pStyle w:val="BodyText"/>
      </w:pPr>
      <w:r>
        <w:t xml:space="preserve">Having observed Thailand’s rapid transformation from a traditional agricultural economy to an ASEAN tech hub, I understand that education is the engine of this progress. As a University Lecturer in Bangkok, I will not merely teach content; I will cultivate critical thinkers who view themselves as active architects of Thailand’s future—not just consumers of Western knowledge but creators of contextually grounded solutions. My goal is to help students see that their Thai identity isn’t a barrier to global citizenship but the very foundation for innovative leadership in an interconnected world.</w:t>
      </w:r>
    </w:p>
    <w:bookmarkEnd w:id="23"/>
    <w:bookmarkStart w:id="24" w:name="conclusion-a-call-to-collaborate"/>
    <w:p>
      <w:pPr>
        <w:pStyle w:val="Heading2"/>
      </w:pPr>
      <w:r>
        <w:t xml:space="preserve">Conclusion: A Call to Collaborate</w:t>
      </w:r>
    </w:p>
    <w:p>
      <w:pPr>
        <w:pStyle w:val="FirstParagraph"/>
      </w:pPr>
      <w:r>
        <w:t xml:space="preserve">To join the esteemed faculty at a Bangkok-based university would be the fulfillment of my professional purpose. It would allow me to merge my academic rigor with my deep respect for Thai culture, contribute to Thailand’s vision as a knowledge leader in Southeast Asia, and inspire students who will shape the region’s economic and social landscape. I am ready to bring not only expertise in sustainable business education but also the humility to learn from Thai colleagues and students alike—a commitment I have already begun through my community engagement efforts in Bangkok.</w:t>
      </w:r>
    </w:p>
    <w:p>
      <w:pPr>
        <w:pStyle w:val="BodyText"/>
      </w:pPr>
      <w:r>
        <w:t xml:space="preserve">I write this Statement of Purpose not as a list of qualifications, but as a promise: that if entrusted with this role, I will dedicate myself fully to advancing the mission of your institution and supporting Thailand’s ascent as an academic powerhouse. I eagerly anticipate the opportunity to discuss how my vision aligns with your university’s strategic goals and contribute to building Bangkok’s future—one classroom, one student, one innovation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Bangkok, Thailand</dc:title>
  <dc:creator/>
  <cp:keywords/>
  <dcterms:created xsi:type="dcterms:W3CDTF">2025-12-08T06:25:28Z</dcterms:created>
  <dcterms:modified xsi:type="dcterms:W3CDTF">2025-12-08T06:25:28Z</dcterms:modified>
</cp:coreProperties>
</file>

<file path=docProps/custom.xml><?xml version="1.0" encoding="utf-8"?>
<Properties xmlns="http://schemas.openxmlformats.org/officeDocument/2006/custom-properties" xmlns:vt="http://schemas.openxmlformats.org/officeDocument/2006/docPropsVTypes"/>
</file>