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7" w:name="X11fb334396f676f5526da79eeff61b6f9caa3ec"/>
    <w:p>
      <w:pPr>
        <w:pStyle w:val="Heading1"/>
      </w:pPr>
      <w:r>
        <w:t xml:space="preserve">Statement of Purpose: Aspiring University Lecturer at a Premier Institution in the United Arab Emirates, Dubai</w:t>
      </w:r>
    </w:p>
    <w:p>
      <w:pPr>
        <w:pStyle w:val="FirstParagraph"/>
      </w:pPr>
      <w:r>
        <w:t xml:space="preserve">I am writing with profound enthusiasm to express my unwavering commitment to pursuing a University Lecturer position within the vibrant academic ecosystem of Dubai, United Arab Emirates. This Statement of Purpose serves as a comprehensive articulation of my professional journey, pedagogical philosophy, and strategic alignment with the transformative educational vision driving the United Arab Emirates Dubai region forward. Having dedicated over a decade to academia across diverse international landscapes, I now seek to channel my expertise into contributing meaningfully to Dubai’s emergence as a global hub for innovative learning and cross-cultural intellectual exchange.</w:t>
      </w:r>
    </w:p>
    <w:bookmarkStart w:id="20" w:name="Xbf68413d2baf59ab17ee6a74cdee2c851556e53"/>
    <w:p>
      <w:pPr>
        <w:pStyle w:val="Heading2"/>
      </w:pPr>
      <w:r>
        <w:t xml:space="preserve">Academic Foundation and Pedagogical Evolution</w:t>
      </w:r>
    </w:p>
    <w:p>
      <w:pPr>
        <w:pStyle w:val="FirstParagraph"/>
      </w:pPr>
      <w:r>
        <w:t xml:space="preserve">My academic trajectory began with a Master’s in Educational Leadership from the University of London, followed by a Ph.D. in Higher Education Policy at King’s College London, where my dissertation focused on "Innovative Pedagogical Frameworks for Multicultural Classrooms." This rigorous preparation equipped me with not only deep theoretical knowledge but also practical methodologies to design curricula that resonate across cultural spectrums—essential for the cosmopolitan environment of Dubai. During my doctoral research, I conducted extensive fieldwork in five international universities, including institutions in Singapore and Qatar, identifying best practices for student engagement that directly align with the United Arab Emirates’ strategic emphasis on educational excellence.</w:t>
      </w:r>
    </w:p>
    <w:bookmarkEnd w:id="20"/>
    <w:bookmarkStart w:id="21" w:name="X7daee8c114acac6e14cf3bf16086b88ce741eea"/>
    <w:p>
      <w:pPr>
        <w:pStyle w:val="Heading2"/>
      </w:pPr>
      <w:r>
        <w:t xml:space="preserve">Teaching Philosophy: Cultivating Global Citizens</w:t>
      </w:r>
    </w:p>
    <w:p>
      <w:pPr>
        <w:pStyle w:val="FirstParagraph"/>
      </w:pPr>
      <w:r>
        <w:t xml:space="preserve">My teaching philosophy centers on the principle that education must transcend traditional knowledge transmission to foster critical thinking, ethical leadership, and cultural intelligence. At my current position as a Senior Lecturer at the University of Manchester, I pioneered a course titled "Global Challenges in Sustainable Development," integrating case studies from UAE-led initiatives like Masdar City and Dubai Future Accelerators. This approach—rooted in real-world relevance—has earned me a 4.9/5 student satisfaction rating for five consecutive years. In the context of the United Arab Emirates Dubai, I am poised to adapt this model to leverage our region’s unique position at the intersection of tradition and innovation, preparing students to contribute meaningfully to the UAE’s economic diversification goals.</w:t>
      </w:r>
    </w:p>
    <w:bookmarkEnd w:id="21"/>
    <w:bookmarkStart w:id="22" w:name="research-synergy-with-uae-vision-2030"/>
    <w:p>
      <w:pPr>
        <w:pStyle w:val="Heading2"/>
      </w:pPr>
      <w:r>
        <w:t xml:space="preserve">Research Synergy with UAE Vision 2030</w:t>
      </w:r>
    </w:p>
    <w:p>
      <w:pPr>
        <w:pStyle w:val="FirstParagraph"/>
      </w:pPr>
      <w:r>
        <w:t xml:space="preserve">My research agenda actively supports the United Arab Emirates’ national vision. Currently leading a research group funded by the British Council, we investigate "Digital Transformation in Higher Education Across Emerging Economies," with a dedicated sub-project analyzing Dubai’s Smart Learning Framework. This work directly intersects with UAE Vision 2030’s objective to position education as the cornerstone of economic growth. I am eager to establish collaborative partnerships with UAE institutions like Khalifa University and Dubai Future District, integrating our research into curriculum development that addresses critical regional needs—such as AI literacy, renewable energy systems, and sustainable urban planning—which are central to Dubai’s ambition as a knowledge-based economy.</w:t>
      </w:r>
    </w:p>
    <w:bookmarkEnd w:id="22"/>
    <w:bookmarkStart w:id="23" w:name="X1e7df536519073ed04111dc082c93b142098ef1"/>
    <w:p>
      <w:pPr>
        <w:pStyle w:val="Heading2"/>
      </w:pPr>
      <w:r>
        <w:t xml:space="preserve">Alignment with Dubai's Educational Ecosystem</w:t>
      </w:r>
    </w:p>
    <w:p>
      <w:pPr>
        <w:pStyle w:val="FirstParagraph"/>
      </w:pPr>
      <w:r>
        <w:t xml:space="preserve">Dubai’s rapid evolution as an educational destination—evidenced by its 30% year-on-year growth in international university campuses—demands educators who understand both global academic standards and the UAE’s cultural context. My experience includes designing inclusive assessment models for classrooms with over 40 nationalities, a skill I honed while teaching at the American University in Dubai (AUD) during my sabbatical. I recognize that success as a University Lecturer in Dubai requires not only academic rigor but also sensitivity to the UAE’s values of respect, community cohesion, and forward-looking ambition. My commitment to embedding these principles into every lecture—through discussions on Islamic finance ethics in business courses or sustainability case studies drawn from UAE green initiatives—ensures students develop both professional acumen and cultural fluency.</w:t>
      </w:r>
    </w:p>
    <w:bookmarkEnd w:id="23"/>
    <w:bookmarkStart w:id="24" w:name="commitment-to-student-development"/>
    <w:p>
      <w:pPr>
        <w:pStyle w:val="Heading2"/>
      </w:pPr>
      <w:r>
        <w:t xml:space="preserve">Commitment to Student Development</w:t>
      </w:r>
    </w:p>
    <w:p>
      <w:pPr>
        <w:pStyle w:val="FirstParagraph"/>
      </w:pPr>
      <w:r>
        <w:t xml:space="preserve">As a University Lecturer, I view my role as catalyst for holistic student growth. In Dubai’s dynamic environment, where students balance heritage with global aspirations, I prioritize mentorship that bridges local identity and international opportunity. At Manchester, I launched a "Career Pathways Initiative" pairing students with UAE-based industry leaders from sectors like Emirates Group and Dubai Electricity &amp; Water Authority (DEWA), resulting in 78% of participants securing internships within six months. In Dubai, I will expand this model through partnerships with the Dubai Knowledge and Human Development Authority (KHDA), creating immersive experiences that directly connect academic learning to the UAE’s economic landscape. My goal is to empower students not merely as graduates, but as future pioneers shaping Dubai’s legacy.</w:t>
      </w:r>
    </w:p>
    <w:bookmarkEnd w:id="24"/>
    <w:bookmarkStart w:id="25" w:name="long-term-vision-for-contribution"/>
    <w:p>
      <w:pPr>
        <w:pStyle w:val="Heading2"/>
      </w:pPr>
      <w:r>
        <w:t xml:space="preserve">Long-Term Vision for Contribution</w:t>
      </w:r>
    </w:p>
    <w:p>
      <w:pPr>
        <w:pStyle w:val="FirstParagraph"/>
      </w:pPr>
      <w:r>
        <w:t xml:space="preserve">This Statement of Purpose reflects a strategic commitment: I do not merely seek employment in United Arab Emirates Dubai—I aim to become a cornerstone of its academic renaissance. I envision developing an interdisciplinary research center at the university focused on "Innovation for Sustainable Urban Futures," attracting global talent while mentoring Emirati scholars to lead in their fields. My vision extends beyond the classroom; I intend to actively participate in UAE Ministry of Education committees, contributing expertise to shape policies that elevate teaching standards across Dubai’s higher education sector. The United Arab Emirates’ bold investment in education, exemplified by initiatives like the $2 billion Dubai International Academic City, provides the perfect catalyst for this mission.</w:t>
      </w:r>
    </w:p>
    <w:bookmarkEnd w:id="25"/>
    <w:bookmarkStart w:id="26" w:name="conclusion-a-call-to-collaborate"/>
    <w:p>
      <w:pPr>
        <w:pStyle w:val="Heading2"/>
      </w:pPr>
      <w:r>
        <w:t xml:space="preserve">Conclusion: A Call to Collaborate</w:t>
      </w:r>
    </w:p>
    <w:p>
      <w:pPr>
        <w:pStyle w:val="FirstParagraph"/>
      </w:pPr>
      <w:r>
        <w:t xml:space="preserve">The United Arab Emirates Dubai stands at a pivotal moment where education is the engine of national progress. My career has been built on transforming educational theory into tangible student success—a journey that finds its most profound purpose in serving the aspirations of a nation like the UAE, which consistently prioritizes knowledge as its greatest asset. I am confident that my research-driven approach, culturally attuned pedagogy, and unwavering commitment to student excellence align seamlessly with your institution’s mission. As a prospective University Lecturer in Dubai, I pledge not only to deliver exceptional teaching but to actively co-create the future of education for the United Arab Emirates—one where every student is empowered to contribute to Dubai’s legacy as a beacon of innovation on the world stage.</w:t>
      </w:r>
    </w:p>
    <w:p>
      <w:pPr>
        <w:pStyle w:val="BodyText"/>
      </w:pPr>
      <w:r>
        <w:t xml:space="preserve">I eagerly anticipate contributing my skills and passion to your academic community and am prepared to bring immediate value through collaborative research, curriculum enhancement, and dedicated mentorship. Thank you for considering my application as a committed educator ready to advance the noble mission of University Lecturer in the United Arab Emirates Dubai.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2025-12-10T01:11:17Z</dcterms:created>
  <dcterms:modified xsi:type="dcterms:W3CDTF">2025-12-10T01:11:17Z</dcterms:modified>
</cp:coreProperties>
</file>

<file path=docProps/custom.xml><?xml version="1.0" encoding="utf-8"?>
<Properties xmlns="http://schemas.openxmlformats.org/officeDocument/2006/custom-properties" xmlns:vt="http://schemas.openxmlformats.org/officeDocument/2006/docPropsVTypes"/>
</file>