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64a0eacbfbc51d07ece8fa229204a8b6cf3204d"/>
    <w:p>
      <w:pPr>
        <w:pStyle w:val="Heading1"/>
      </w:pPr>
      <w:r>
        <w:t xml:space="preserve">Statement of Purpose for University Lecturer Position</w:t>
      </w:r>
    </w:p>
    <w:p>
      <w:pPr>
        <w:pStyle w:val="FirstParagraph"/>
      </w:pPr>
      <w:r>
        <w:t xml:space="preserve">As I prepare to submit this Statement of Purpose for the esteemed University Lecturer position at a leading institution in Los Angeles, California, I reflect on a lifelong commitment to transformative education rooted in intellectual curiosity and inclusive pedagogy. The United States educational landscape—particularly within vibrant urban centers like Los Angeles—offers an unparalleled environment where diverse perspectives converge to shape tomorrow's leaders. This dynamic context is precisely why I am passionately pursuing this role at your institution, where I can contribute to the rich academic tradition while embracing the unique opportunities presented by Southern California's cultural mosaic.</w:t>
      </w:r>
    </w:p>
    <w:bookmarkStart w:id="20" w:name="Xa17533a72a41d396e4490f9256e8d8b004d82e2"/>
    <w:p>
      <w:pPr>
        <w:pStyle w:val="Heading2"/>
      </w:pPr>
      <w:r>
        <w:t xml:space="preserve">Academic Foundation and Pedagogical Philosophy</w:t>
      </w:r>
    </w:p>
    <w:p>
      <w:pPr>
        <w:pStyle w:val="FirstParagraph"/>
      </w:pPr>
      <w:r>
        <w:t xml:space="preserve">My journey toward becoming an effective University Lecturer began during my doctoral studies in Comparative Literature at the University of California, Berkeley, where I earned a Ph.D. with distinction in 2018. My dissertation on "Narratives of Migration in Contemporary Global Literatures" required rigorous analysis of texts from six continents while engaging with methodologies that bridge cultural studies and digital humanities. This work crystallized my pedagogical philosophy: education must be both intellectually demanding and contextually responsive, especially within the United States Los Angeles ecosystem where 65% of residents are immigrants or children of immigrants. I developed a teaching approach centered on three pillars—critical inquiry, community engagement, and accessible technology—that directly addresses the needs of our increasingly diverse student body.</w:t>
      </w:r>
    </w:p>
    <w:bookmarkEnd w:id="20"/>
    <w:bookmarkStart w:id="21" w:name="Xa2a8bcb081f775d85a15915e3a0ea894e23070a"/>
    <w:p>
      <w:pPr>
        <w:pStyle w:val="Heading2"/>
      </w:pPr>
      <w:r>
        <w:t xml:space="preserve">Teaching Experience in Diverse Urban Environments</w:t>
      </w:r>
    </w:p>
    <w:p>
      <w:pPr>
        <w:pStyle w:val="FirstParagraph"/>
      </w:pPr>
      <w:r>
        <w:t xml:space="preserve">For the past five years, I have honed my skills as an instructor at California State University, Long Beach—a campus deeply embedded in the Los Angeles metropolitan area. My courses, including "Introduction to World Literature" and "Digital Storytelling for Social Change," consistently enroll students from 42 different nations. In these settings, I implemented active learning strategies such as community-based digital archives projects where students collaborated with local organizations like the Downtown Women's Center to document immigrant narratives through multimedia storytelling. This approach not only met the university's strategic goals for civic engagement but also earned me the 2023 Excellence in Teaching Award from the Los Angeles Higher Education Consortium.</w:t>
      </w:r>
    </w:p>
    <w:p>
      <w:pPr>
        <w:pStyle w:val="BodyText"/>
      </w:pPr>
      <w:r>
        <w:t xml:space="preserve">My classroom methodology intentionally mirrors Los Angeles' multicultural fabric. For instance, in my "Global Cities" seminar, students analyze literary texts alongside urban development policies affecting neighborhoods from Boyle Heights to Koreatown. We've partnered with local historians at the California African American Museum to create walking tours that contextualize literature within physical spaces—transforming theoretical concepts into tangible community experiences. Such initiatives demonstrate how a University Lecturer in the United States Los Angeles context can make scholarship directly relevant to students' lived realities.</w:t>
      </w:r>
    </w:p>
    <w:bookmarkEnd w:id="21"/>
    <w:bookmarkStart w:id="22" w:name="Xd872d5cf00f433775788181dff108480a437a76"/>
    <w:p>
      <w:pPr>
        <w:pStyle w:val="Heading2"/>
      </w:pPr>
      <w:r>
        <w:t xml:space="preserve">Alignment with Institutional Mission and Community Context</w:t>
      </w:r>
    </w:p>
    <w:p>
      <w:pPr>
        <w:pStyle w:val="FirstParagraph"/>
      </w:pPr>
      <w:r>
        <w:t xml:space="preserve">I am particularly drawn to your institution's emphasis on "Education for Social Justice," a mission that resonates deeply with my professional identity. The United States Los Angeles region presents both challenges and opportunities: as the nation's most culturally diverse metropolitan area, it demands educators who can navigate complex intersections of race, class, and language. My proposed curriculum development plan directly addresses this need through two innovative initiatives:</w:t>
      </w:r>
    </w:p>
    <w:p>
      <w:pPr>
        <w:numPr>
          <w:ilvl w:val="0"/>
          <w:numId w:val="1001"/>
        </w:numPr>
        <w:pStyle w:val="Compact"/>
      </w:pPr>
      <w:r>
        <w:rPr>
          <w:bCs/>
          <w:b/>
        </w:rPr>
        <w:t xml:space="preserve">Urban Literacies Initiative:</w:t>
      </w:r>
      <w:r>
        <w:t xml:space="preserve"> </w:t>
      </w:r>
      <w:r>
        <w:t xml:space="preserve">A first-year seminar series co-designed with Los Angeles Unified School District teachers to prepare students for college-level analysis of community-based texts (e.g., murals, protest chants, oral histories)</w:t>
      </w:r>
    </w:p>
    <w:p>
      <w:pPr>
        <w:numPr>
          <w:ilvl w:val="0"/>
          <w:numId w:val="1001"/>
        </w:numPr>
        <w:pStyle w:val="Compact"/>
      </w:pPr>
      <w:r>
        <w:rPr>
          <w:bCs/>
          <w:b/>
        </w:rPr>
        <w:t xml:space="preserve">Digital Equity Fellowship:</w:t>
      </w:r>
      <w:r>
        <w:t xml:space="preserve"> </w:t>
      </w:r>
      <w:r>
        <w:t xml:space="preserve">A student-led project training peers to create accessible educational content for underserved neighborhoods in South Central LA</w:t>
      </w:r>
    </w:p>
    <w:p>
      <w:pPr>
        <w:pStyle w:val="FirstParagraph"/>
      </w:pPr>
      <w:r>
        <w:t xml:space="preserve">These initiatives align with the university's strategic plan to strengthen community partnerships while advancing its commitment to inclusive excellence—a critical priority in today's United States higher education landscape where retention rates among first-generation students remain a pressing concern.</w:t>
      </w:r>
    </w:p>
    <w:bookmarkEnd w:id="22"/>
    <w:bookmarkStart w:id="23" w:name="research-as-pedagogical-fuel"/>
    <w:p>
      <w:pPr>
        <w:pStyle w:val="Heading2"/>
      </w:pPr>
      <w:r>
        <w:t xml:space="preserve">Research as Pedagogical Fuel</w:t>
      </w:r>
    </w:p>
    <w:p>
      <w:pPr>
        <w:pStyle w:val="FirstParagraph"/>
      </w:pPr>
      <w:r>
        <w:t xml:space="preserve">Though my primary focus is teaching, I maintain an active scholarly practice that directly informs my classroom. My recent publication "Decolonizing the Curriculum: Pedagogical Strategies for Multilingual Classrooms" in the</w:t>
      </w:r>
      <w:r>
        <w:t xml:space="preserve"> </w:t>
      </w:r>
      <w:r>
        <w:rPr>
          <w:iCs/>
          <w:i/>
        </w:rPr>
        <w:t xml:space="preserve">Journal of Urban Education</w:t>
      </w:r>
      <w:r>
        <w:t xml:space="preserve"> </w:t>
      </w:r>
      <w:r>
        <w:t xml:space="preserve">has been adopted by faculty at three Los Angeles community colleges. This research—conducted through partnerships with local language-access organizations—reveals how culturally responsive teaching methodologies increase engagement among students from historically marginalized backgrounds. I plan to continue this work, using my classroom as a living laboratory for pedagogical innovation that benefits both students and the broader academic community in the United States Los Angeles region.</w:t>
      </w:r>
    </w:p>
    <w:bookmarkEnd w:id="23"/>
    <w:bookmarkStart w:id="24" w:name="X39de4e0c21f1d3dc7ff7b15128249164662c768"/>
    <w:p>
      <w:pPr>
        <w:pStyle w:val="Heading2"/>
      </w:pPr>
      <w:r>
        <w:t xml:space="preserve">Future Vision: Contributing to Los Angeles' Academic Ecosystem</w:t>
      </w:r>
    </w:p>
    <w:p>
      <w:pPr>
        <w:pStyle w:val="FirstParagraph"/>
      </w:pPr>
      <w:r>
        <w:t xml:space="preserve">My long-term vision extends beyond individual classrooms. I aim to develop a cross-institutional teaching network with local universities, community colleges, and cultural centers across the greater Los Angeles area. By facilitating faculty exchange programs focused on urban education, I can help elevate teaching standards throughout Southern California—ensuring that our region's academic institutions serve as engines of equitable opportunity. As the United States continues to grapple with educational disparities, I believe university lecturers must be at the forefront of building bridges between academia and communities.</w:t>
      </w:r>
    </w:p>
    <w:bookmarkEnd w:id="24"/>
    <w:bookmarkStart w:id="25" w:name="X469df175d8b2df33fb9da7989527330837f7264"/>
    <w:p>
      <w:pPr>
        <w:pStyle w:val="Heading2"/>
      </w:pPr>
      <w:r>
        <w:t xml:space="preserve">Conclusion: A Commitment to Excellence in Los Angeles</w:t>
      </w:r>
    </w:p>
    <w:p>
      <w:pPr>
        <w:pStyle w:val="FirstParagraph"/>
      </w:pPr>
      <w:r>
        <w:t xml:space="preserve">This Statement of Purpose encapsulates my professional journey and future aspirations as a University Lecturer. My experience in the unique educational ecosystem of Los Angeles—where 1.3 million students attend public institutions across our city—has prepared me to thrive in your department's dynamic environment. I am not merely seeking employment; I am ready to contribute to an institution that values how teaching, scholarship, and community engagement intersect in one of the world's most compelling urban classrooms. The United States Los Angeles context is not just my location—it is the foundation upon which my educational philosophy has been built. I eagerly anticipate the opportunity to join your faculty and help shape a new generation of critical thinkers who will transform our city and our nation.</w:t>
      </w:r>
    </w:p>
    <w:p>
      <w:pPr>
        <w:pStyle w:val="BodyText"/>
      </w:pPr>
      <w:r>
        <w:t xml:space="preserve">Thank you for considering my application. I welcome the chance to discuss how my vision aligns with your department's goals for excellence in teaching within Los Angeles' extraordinary academic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2025-12-09T17:52:58Z</dcterms:created>
  <dcterms:modified xsi:type="dcterms:W3CDTF">2025-12-09T17:52:58Z</dcterms:modified>
</cp:coreProperties>
</file>

<file path=docProps/custom.xml><?xml version="1.0" encoding="utf-8"?>
<Properties xmlns="http://schemas.openxmlformats.org/officeDocument/2006/custom-properties" xmlns:vt="http://schemas.openxmlformats.org/officeDocument/2006/docPropsVTypes"/>
</file>