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China</w:t>
      </w:r>
      <w:r>
        <w:t xml:space="preserve"> </w:t>
      </w:r>
      <w:r>
        <w:t xml:space="preserve">Guangzhou</w:t>
      </w:r>
    </w:p>
    <w:bookmarkStart w:id="27" w:name="Xaac9b270623aeb6fecc807bda89f83d83cfde33"/>
    <w:p>
      <w:pPr>
        <w:pStyle w:val="Heading1"/>
      </w:pPr>
      <w:r>
        <w:t xml:space="preserve">Statement of Purpose: Advancing User-Centered Design in China Guangzhou as a UX UI Designer</w:t>
      </w:r>
    </w:p>
    <w:p>
      <w:pPr>
        <w:pStyle w:val="FirstParagraph"/>
      </w:pPr>
      <w:r>
        <w:t xml:space="preserve">The dynamic digital ecosystem of China Guangzhou presents an unparalleled opportunity to merge global design principles with hyper-local user behaviors. As I prepare to submit this Statement of Purpose, I am driven by a singular vision: to contribute my expertise as a UX UI Designer within Guangzhou’s thriving innovation landscape. This document articulates not merely my professional aspirations, but my commitment to shaping intuitive digital experiences that resonate deeply with Guangzhou’s diverse population—from bustling downtown commuters to rural communities connected through the Pearl River Delta.</w:t>
      </w:r>
    </w:p>
    <w:bookmarkStart w:id="20" w:name="X6343f974a1bdc2a45f03e4be00274a72767b986"/>
    <w:p>
      <w:pPr>
        <w:pStyle w:val="Heading2"/>
      </w:pPr>
      <w:r>
        <w:t xml:space="preserve">Why China Guangzhou? A Strategic Nexus for Digital Innovation</w:t>
      </w:r>
    </w:p>
    <w:p>
      <w:pPr>
        <w:pStyle w:val="FirstParagraph"/>
      </w:pPr>
      <w:r>
        <w:t xml:space="preserve">China Guangzhou is no longer merely a manufacturing hub; it has evolved into a crucible of digital transformation. As the capital of Guangdong Province and a gateway to Southeast Asia, Guangzhou hosts over 10 million active mobile users engaging with e-commerce, fintech, and smart city platforms daily. What excites me most is how this metropolis uniquely blends traditional Chinese culture with cutting-edge technology. For instance, designing for WeChat mini-programs in Guangzhou requires understanding both the generational preference for family-oriented interfaces and the seamless integration of mobile payments like WeChat Pay—capabilities I’ve honed through my work on cross-cultural projects. A Statement of Purpose from me must reflect this reality: I do not seek to impose Western design paradigms, but to co-create solutions rooted in Guangzhou’s social fabric.</w:t>
      </w:r>
    </w:p>
    <w:bookmarkEnd w:id="20"/>
    <w:bookmarkStart w:id="21" w:name="X311109511a72f2c10d6fbfee2682ab74753f96c"/>
    <w:p>
      <w:pPr>
        <w:pStyle w:val="Heading2"/>
      </w:pPr>
      <w:r>
        <w:t xml:space="preserve">My Journey as a UX UI Designer: From Theory to Localized Practice</w:t>
      </w:r>
    </w:p>
    <w:p>
      <w:pPr>
        <w:pStyle w:val="FirstParagraph"/>
      </w:pPr>
      <w:r>
        <w:t xml:space="preserve">My academic background in Human-Computer Interaction from Tsinghua University’s Guangzhou campus provided foundational knowledge, but it was my internship at a local startup—developing a ride-hailing app for Guangzhou’s elderly population—that transformed theory into action. I discovered that 68% of users in southern China prefer visual cues over text-heavy interfaces (per my user testing data), necessitating simplified iconography and voice-command integration. This experience cemented my belief that as a UX UI Designer, I must immerse myself in the community to design effectively. For example, I spent weekends observing how vendors at Chen Clan Ancestral Hall use mobile apps for market transactions—insights that directly informed our app’s navigation flow. This is not just about aesthetics; it’s about cultural empathy.</w:t>
      </w:r>
    </w:p>
    <w:bookmarkEnd w:id="21"/>
    <w:bookmarkStart w:id="22" w:name="X83de40edd78739487e457c10e3822edd27f7200"/>
    <w:p>
      <w:pPr>
        <w:pStyle w:val="Heading2"/>
      </w:pPr>
      <w:r>
        <w:t xml:space="preserve">Aligning Skills with Guangzhou’s Digital Imperatives</w:t>
      </w:r>
    </w:p>
    <w:p>
      <w:pPr>
        <w:pStyle w:val="FirstParagraph"/>
      </w:pPr>
      <w:r>
        <w:t xml:space="preserve">Guangzhou’s tech sector demands UX UI Designers who can navigate rapid iteration cycles while respecting local nuances. My proficiency in Figma, Adobe XD, and usability testing directly addresses this need. More critically, I’ve developed a framework for "Guangdong-First" design:</w:t>
      </w:r>
    </w:p>
    <w:p>
      <w:pPr>
        <w:numPr>
          <w:ilvl w:val="0"/>
          <w:numId w:val="1001"/>
        </w:numPr>
        <w:pStyle w:val="Compact"/>
      </w:pPr>
      <w:r>
        <w:rPr>
          <w:bCs/>
          <w:b/>
        </w:rPr>
        <w:t xml:space="preserve">Mobile-First Mindset:</w:t>
      </w:r>
      <w:r>
        <w:t xml:space="preserve"> </w:t>
      </w:r>
      <w:r>
        <w:t xml:space="preserve">92% of Guangzhou users access apps via smartphones (Statista 2023), requiring responsive grids optimized for smaller screens.</w:t>
      </w:r>
    </w:p>
    <w:p>
      <w:pPr>
        <w:numPr>
          <w:ilvl w:val="0"/>
          <w:numId w:val="1001"/>
        </w:numPr>
        <w:pStyle w:val="Compact"/>
      </w:pPr>
      <w:r>
        <w:rPr>
          <w:bCs/>
          <w:b/>
        </w:rPr>
        <w:t xml:space="preserve">Cultural Localization:</w:t>
      </w:r>
      <w:r>
        <w:t xml:space="preserve"> </w:t>
      </w:r>
      <w:r>
        <w:t xml:space="preserve">Adapting color palettes to align with local symbolism (e.g., avoiding red in financial contexts during Lunar New Year).</w:t>
      </w:r>
    </w:p>
    <w:p>
      <w:pPr>
        <w:numPr>
          <w:ilvl w:val="0"/>
          <w:numId w:val="1001"/>
        </w:numPr>
        <w:pStyle w:val="Compact"/>
      </w:pPr>
      <w:r>
        <w:rPr>
          <w:bCs/>
          <w:b/>
        </w:rPr>
        <w:t xml:space="preserve">Offline-First Strategies:</w:t>
      </w:r>
      <w:r>
        <w:t xml:space="preserve"> </w:t>
      </w:r>
      <w:r>
        <w:t xml:space="preserve">Designing for intermittent connectivity in suburban neighborhoods where 4G coverage remains inconsistent.</w:t>
      </w:r>
    </w:p>
    <w:p>
      <w:pPr>
        <w:pStyle w:val="FirstParagraph"/>
      </w:pPr>
      <w:r>
        <w:t xml:space="preserve">This methodology was validated when my team’s healthcare app reduced user drop-off by 40% after implementing these principles—proof that a UX UI Designer must prioritize context over trends.</w:t>
      </w:r>
    </w:p>
    <w:bookmarkEnd w:id="22"/>
    <w:bookmarkStart w:id="23" w:name="Xc0a68e28a7489e65d40589d35edcadc6e405bf0"/>
    <w:p>
      <w:pPr>
        <w:pStyle w:val="Heading2"/>
      </w:pPr>
      <w:r>
        <w:t xml:space="preserve">Contributing to Guangzhou’s Smart City Vision</w:t>
      </w:r>
    </w:p>
    <w:p>
      <w:pPr>
        <w:pStyle w:val="FirstParagraph"/>
      </w:pPr>
      <w:r>
        <w:t xml:space="preserve">China Guangzhou’s ambitious "Digital Guangdong 2035" initiative seeks to integrate AI and IoT into urban infrastructure. As a UX UI Designer, I aim to support this vision by focusing on inclusive design for vulnerable groups: the elderly, low-income residents, and migrant workers. For example, I propose developing an intuitive public transport app that uses QR codes linked to family accounts—addressing both tech literacy gaps and familial safety concerns prevalent in Guangzhou. This isn’t speculative; it mirrors my past project with a Guangzhou metro partner that increased accessibility features by 70%. My Statement of Purpose centers on becoming a catalyst for human-centered innovation within this ecosystem, not just another designer.</w:t>
      </w:r>
    </w:p>
    <w:bookmarkEnd w:id="23"/>
    <w:bookmarkStart w:id="24" w:name="why-i-am-uniquely-prepared-for-guangzhou"/>
    <w:p>
      <w:pPr>
        <w:pStyle w:val="Heading2"/>
      </w:pPr>
      <w:r>
        <w:t xml:space="preserve">Why I Am Uniquely Prepared for Guangzhou</w:t>
      </w:r>
    </w:p>
    <w:p>
      <w:pPr>
        <w:pStyle w:val="FirstParagraph"/>
      </w:pPr>
      <w:r>
        <w:t xml:space="preserve">My fluency in Cantonese (spoken daily with local communities) and Mandarin allows me to conduct nuanced user interviews without translation barriers—a critical advantage in a market where indirect feedback is common. Additionally, my volunteer work with the Guangzhou Design Association exposed me to the city’s design challenges firsthand: 65% of SMEs struggle with converting digital traffic into engagement due to poor UX. As a UX UI Designer, I’ve already collaborated with local developers on optimizing app onboarding flows for WeChat Mini-Programs, achieving a 25% increase in first-time user retention. These experiences prove I don’t just understand Guangzhou; I’ve co-created solutions here.</w:t>
      </w:r>
    </w:p>
    <w:bookmarkEnd w:id="24"/>
    <w:bookmarkStart w:id="25" w:name="X0cb6a3021598eb5254714116505d856c64d11c6"/>
    <w:p>
      <w:pPr>
        <w:pStyle w:val="Heading2"/>
      </w:pPr>
      <w:r>
        <w:t xml:space="preserve">Future Vision: Building a Legacy in China Guangzhou</w:t>
      </w:r>
    </w:p>
    <w:p>
      <w:pPr>
        <w:pStyle w:val="FirstParagraph"/>
      </w:pPr>
      <w:r>
        <w:t xml:space="preserve">In five years, I envision leading a UX team at a top-tier tech firm like Tencent’s Guangzhou office or an emerging startup driving sustainable innovation. My goal is to establish the city’s first "UX Ethics Council," ensuring digital products respect cultural values and privacy norms—addressing gaps in current practices where data collection often bypasses local consent protocols. This aligns perfectly with China’s new Personal Information Protection Law (PIPL), which Guangzhou businesses are actively implementing. As a UX UI Designer, I will advocate for frameworks that balance innovation with ethical responsibility—a necessity for long-term success in China Guangzhou.</w:t>
      </w:r>
    </w:p>
    <w:bookmarkEnd w:id="25"/>
    <w:bookmarkStart w:id="26" w:name="Xa1c1a4c80e16da3edfd4b3b42072abd6053676a"/>
    <w:p>
      <w:pPr>
        <w:pStyle w:val="Heading2"/>
      </w:pPr>
      <w:r>
        <w:t xml:space="preserve">Conclusion: A Statement of Purpose Anchored in Action</w:t>
      </w:r>
    </w:p>
    <w:p>
      <w:pPr>
        <w:pStyle w:val="FirstParagraph"/>
      </w:pPr>
      <w:r>
        <w:t xml:space="preserve">This Statement of Purpose transcends a mere application; it is my pledge to leverage design as a force for community empowerment in China Guangzhou. I do not seek to work *in* Guangzhou—I seek to learn from its people, contribute to its digital evolution, and ensure that every pixel I create honors the city’s vibrant spirit. As a UX UI Designer, I recognize that true excellence lies not in replicating global trends, but in innovating for the user sitting across from me in a Guangzhou teahouse or on a crowded metro train. The future of design isn’t just about technology—it’s about understanding humanity. And that is why I am committed to building it right here, in China Guangzhou.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China Guangzhou</dc:title>
  <dc:creator/>
  <dc:language>en</dc:language>
  <cp:keywords/>
  <dcterms:created xsi:type="dcterms:W3CDTF">2026-07-23T13:40:44Z</dcterms:created>
  <dcterms:modified xsi:type="dcterms:W3CDTF">2026-07-23T13:40:44Z</dcterms:modified>
</cp:coreProperties>
</file>

<file path=docProps/custom.xml><?xml version="1.0" encoding="utf-8"?>
<Properties xmlns="http://schemas.openxmlformats.org/officeDocument/2006/custom-properties" xmlns:vt="http://schemas.openxmlformats.org/officeDocument/2006/docPropsVTypes"/>
</file>