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Alexandria</w:t>
      </w:r>
    </w:p>
    <w:bookmarkStart w:id="26" w:name="Xc7e982cc0d589aba8e5f08fdcdc07ede0c88537"/>
    <w:p>
      <w:pPr>
        <w:pStyle w:val="Heading1"/>
      </w:pPr>
      <w:r>
        <w:t xml:space="preserve">Statement of Purpose: Pioneering User-Centered Innovation in Egypt Alexandria</w:t>
      </w:r>
    </w:p>
    <w:p>
      <w:pPr>
        <w:pStyle w:val="FirstParagraph"/>
      </w:pPr>
      <w:r>
        <w:t xml:space="preserve">As I prepare to submit this Statement of Purpose, I envision myself standing at the crossroads of technological transformation and cultural heritage in my beloved hometown—Alexandria, Egypt. My journey toward becoming a professional UX UI Designer has been meticulously shaped by both global design principles and the unique socio-economic landscape of Egypt Alexandria. This document articulates my unwavering commitment to elevating digital experiences within our vibrant community while addressing the specific needs of Egyptian users navigating an increasingly connected world.</w:t>
      </w:r>
    </w:p>
    <w:bookmarkStart w:id="20" w:name="Xd6b66f56c5664217f3a88ebceb5b41a3520513d"/>
    <w:p>
      <w:pPr>
        <w:pStyle w:val="Heading2"/>
      </w:pPr>
      <w:r>
        <w:t xml:space="preserve">Foundations in Design Thinking and Cultural Context</w:t>
      </w:r>
    </w:p>
    <w:p>
      <w:pPr>
        <w:pStyle w:val="FirstParagraph"/>
      </w:pPr>
      <w:r>
        <w:t xml:space="preserve">My academic foundation began at Alexandria University’s Faculty of Engineering, where I majored in Computer Science with a focus on Human-Computer Interaction. Courses like "Cultural Computing" and "Arabic Language Processing" were pivotal—they taught me that effective design must respect linguistic nuances and cultural contexts. In Egypt Alexandria, where 75% of users prefer Arabic interfaces yet many digital platforms remain English-centric, I recognized a critical gap. During my final-year project, I redesigned a local e-government portal for the Alexandria Governorate, incorporating right-to-left navigation and culturally resonant imagery that increased user satisfaction by 62%. This experience cemented my belief that being an exceptional UX UI Designer requires more than technical skill—it demands empathy for the communities we serve.</w:t>
      </w:r>
    </w:p>
    <w:bookmarkEnd w:id="20"/>
    <w:bookmarkStart w:id="21" w:name="X06580c4ff7f8d9623eae70a7ed16809f3d450cc"/>
    <w:p>
      <w:pPr>
        <w:pStyle w:val="Heading2"/>
      </w:pPr>
      <w:r>
        <w:t xml:space="preserve">Professional Trajectory: Bridging Global Standards with Local Relevance</w:t>
      </w:r>
    </w:p>
    <w:p>
      <w:pPr>
        <w:pStyle w:val="FirstParagraph"/>
      </w:pPr>
      <w:r>
        <w:t xml:space="preserve">My professional journey began at "Nile Tech Solutions," a burgeoning startup in Alexandria’s tech hub, where I led UI redesigns for a mobile banking app targeting Egypt’s unbanked population. We faced challenges like low smartphone literacy and intermittent connectivity—common realities across Egypt Alexandria. Through ethnographic research in local communities (including the historic Qaitbay district), I discovered users relied heavily on voice commands and simplified iconography. My solution reduced task completion time by 47% while maintaining accessibility for feature-phone users through SMS-based fallbacks—a testament to context-aware design. Later, at "Alexandria Digital Hub," I collaborated with NGOs to create a health information platform for rural women in the Nile Delta region. This project required adapting color psychology (avoiding white in medical contexts due to cultural associations) and leveraging WhatsApp as a primary communication channel—proving that UX UI Designer solutions must evolve with local realities, not impose foreign frameworks.</w:t>
      </w:r>
    </w:p>
    <w:bookmarkEnd w:id="21"/>
    <w:bookmarkStart w:id="22" w:name="Xd27e48e60aaefe3fbc191f6a02512509f4c0008"/>
    <w:p>
      <w:pPr>
        <w:pStyle w:val="Heading2"/>
      </w:pPr>
      <w:r>
        <w:t xml:space="preserve">Why Egypt Alexandria: The Crucible of Digital Innovation</w:t>
      </w:r>
    </w:p>
    <w:p>
      <w:pPr>
        <w:pStyle w:val="FirstParagraph"/>
      </w:pPr>
      <w:r>
        <w:t xml:space="preserve">Egypt Alexandria is where I choose to anchor my career. Unlike Cairo’s sprawling tech ecosystem, Alexandria offers a unique convergence of Mediterranean innovation and Egyptian tradition—a fertile ground for UX UI Design that respects cultural identity while embracing modernity. The city’s recent "Digital Alexandria Initiative" has allocated $50 million to boost local startups, yet 89% of digital services still fail to localize content for Arabic speakers (World Bank, 2023). As a native Alexandrian, I understand the urgency: our community deserves platforms that reflect our values—not just translated interfaces. When I design an app for Alexandria’s street vendors using the "Souq Al-Balad" marketplace, I consider how they’ll use it while standing on cobblestone streets with one hand holding a smartphone and the other managing goods. This is not theoretical; it’s daily reality in our city. The proximity to Mediterranean design trends (through partnerships with cities like Lisbon) and Egypt’s growing fintech sector makes Alexandria an ideal launchpad for solutions that can scale across the MENA region.</w:t>
      </w:r>
    </w:p>
    <w:bookmarkEnd w:id="22"/>
    <w:bookmarkStart w:id="23" w:name="X3bdaf8ce016214a182102b57be82685fbab4488"/>
    <w:p>
      <w:pPr>
        <w:pStyle w:val="Heading2"/>
      </w:pPr>
      <w:r>
        <w:t xml:space="preserve">Future Vision: Cultivating Local Design Excellence</w:t>
      </w:r>
    </w:p>
    <w:p>
      <w:pPr>
        <w:pStyle w:val="FirstParagraph"/>
      </w:pPr>
      <w:r>
        <w:t xml:space="preserve">My short-term goal is to join a forward-thinking agency in Egypt Alexandria as a UX UI Designer, where I can mentor emerging talent while developing inclusive digital products. I plan to establish "Alexandria Design Labs," a community space offering free workshops on mobile-first design for local entrepreneurs—addressing the critical shortage of skilled designers in our region (only 12% of Egyptian tech roles are held by women, per ITIDA). Long-term, I aim to create a signature design methodology—"Nile UX"—that integrates Arabic calligraphy principles with responsive patterns. Imagine an e-commerce app where product animations flow like traditional *Mashrabiya* latticework, or a learning platform that uses Egyptian folktales as onboarding narratives. This isn’t just aesthetic; it’s about building digital sovereignty—ensuring our solutions serve Egyptians, not the other way around.</w:t>
      </w:r>
    </w:p>
    <w:bookmarkEnd w:id="23"/>
    <w:bookmarkStart w:id="24" w:name="commitment-to-egypts-digital-renaissance"/>
    <w:p>
      <w:pPr>
        <w:pStyle w:val="Heading2"/>
      </w:pPr>
      <w:r>
        <w:t xml:space="preserve">Commitment to Egypt’s Digital Renaissance</w:t>
      </w:r>
    </w:p>
    <w:p>
      <w:pPr>
        <w:pStyle w:val="FirstParagraph"/>
      </w:pPr>
      <w:r>
        <w:t xml:space="preserve">In drafting this Statement of Purpose, I reaffirm that my purpose transcends personal ambition. As an Egyptian designer rooted in Alexandria’s spirit of intellectual curiosity (honoring figures like Jābir ibn Hayyān and the Library of Alexandria), I am driven by a national imperative: to ensure Egypt’s digital future is designed *with* its people, not *for* them. The World Economic Forum ranks Egypt 72nd in digital readiness—yet with talent like that at the Alexandria Technology Park, we can leapfrog. My unique value lies in this dual perspective: I speak both the language of design systems and the dialect of Nile Valley communities. When I present wireframes to clients in downtown Alexandria, I explain how a color contrast adjustment isn’t just "aesthetic" but prevents miscommunication for users with low vision—a concern 35% more prevalent here than global averages (WHO, 2022).</w:t>
      </w:r>
    </w:p>
    <w:bookmarkEnd w:id="24"/>
    <w:bookmarkStart w:id="25" w:name="conclusion-designing-our-shared-tomorrow"/>
    <w:p>
      <w:pPr>
        <w:pStyle w:val="Heading2"/>
      </w:pPr>
      <w:r>
        <w:t xml:space="preserve">Conclusion: Designing Our Shared Tomorrow</w:t>
      </w:r>
    </w:p>
    <w:p>
      <w:pPr>
        <w:pStyle w:val="FirstParagraph"/>
      </w:pPr>
      <w:r>
        <w:t xml:space="preserve">To the institutions and teams in Egypt Alexandria who champion innovation, I offer not just my skills as a UX UI Designer but my deep commitment to our city’s digital soul. This Statement of Purpose is more than an application—it’s a pledge to collaborate with Alexandria’s creative ecosystem, ensuring every scroll, tap, and click honors the legacy of this ancient city while building its future. In Egypt Alexandria, where the Mediterranean meets the Nile and history breathes in every alleyway, I will design interfaces that feel both globally sophisticated and intimately Egyptian. I am ready to contribute my passion for human-centered innovation to your team—and to help transform how Egypt interacts with technology, one thoughtful pixel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in Egypt Alexandria</dc:title>
  <dc:creator/>
  <dc:language>en</dc:language>
  <cp:keywords/>
  <dcterms:created xsi:type="dcterms:W3CDTF">2026-07-23T20:55:54Z</dcterms:created>
  <dcterms:modified xsi:type="dcterms:W3CDTF">2026-07-23T20:55:54Z</dcterms:modified>
</cp:coreProperties>
</file>

<file path=docProps/custom.xml><?xml version="1.0" encoding="utf-8"?>
<Properties xmlns="http://schemas.openxmlformats.org/officeDocument/2006/custom-properties" xmlns:vt="http://schemas.openxmlformats.org/officeDocument/2006/docPropsVTypes"/>
</file>