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Almaty,</w:t>
      </w:r>
      <w:r>
        <w:t xml:space="preserve"> </w:t>
      </w:r>
      <w:r>
        <w:t xml:space="preserve">Kazakhstan</w:t>
      </w:r>
    </w:p>
    <w:bookmarkStart w:id="20" w:name="Xacf2b0184b08b6a5cb5a0457e83e65bb8b0f5e9"/>
    <w:p>
      <w:pPr>
        <w:pStyle w:val="Heading1"/>
      </w:pPr>
      <w:r>
        <w:t xml:space="preserve">Statement of Purpose: Pursuing Excellence as a UX/UI Designer in Almaty, Kazakhstan</w:t>
      </w:r>
    </w:p>
    <w:p>
      <w:pPr>
        <w:pStyle w:val="FirstParagraph"/>
      </w:pPr>
      <w:r>
        <w:t xml:space="preserve">As I prepare to embark on my professional journey as a dedicated UX/UI Designer, I am writing this Statement of Purpose with profound clarity about my commitment to contributing meaningfully to the digital transformation landscape of Kazakhstan. Specifically, my aspirations are anchored in the dynamic city of Almaty—a thriving hub where tradition meets innovation and where the demand for user-centered digital experiences is rapidly accelerating. My purpose is not merely to design interfaces but to craft intuitive, culturally resonant solutions that empower users across Kazakhstan's diverse communities, starting with the heart of our nation's technological evolution: Almaty.</w:t>
      </w:r>
    </w:p>
    <w:p>
      <w:pPr>
        <w:pStyle w:val="BodyText"/>
      </w:pPr>
      <w:r>
        <w:t xml:space="preserve">My passion for user experience began during my studies in Digital Design at the Eurasian National University in Astana, where I recognized that effective design transcends aesthetics—it bridges gaps between technology and human needs. In a country like Kazakhstan, where digital adoption is growing exponentially yet faces unique challenges—such as varying levels of internet accessibility outside major cities, multilingual user bases (Kazakh, Russian, English), and the need for culturally relevant interactions—I realized my role as a UX/UI Designer would require both technical rigor and deep contextual understanding. Almaty, with its vibrant startup ecosystem (home to incubators like</w:t>
      </w:r>
      <w:r>
        <w:t xml:space="preserve"> </w:t>
      </w:r>
      <w:r>
        <w:rPr>
          <w:iCs/>
          <w:i/>
        </w:rPr>
        <w:t xml:space="preserve">Almaty Hub</w:t>
      </w:r>
      <w:r>
        <w:t xml:space="preserve"> </w:t>
      </w:r>
      <w:r>
        <w:t xml:space="preserve">and</w:t>
      </w:r>
      <w:r>
        <w:t xml:space="preserve"> </w:t>
      </w:r>
      <w:r>
        <w:rPr>
          <w:iCs/>
          <w:i/>
        </w:rPr>
        <w:t xml:space="preserve">Kazakh Startup Fund</w:t>
      </w:r>
      <w:r>
        <w:t xml:space="preserve">) and institutions like the National University of Kazakhstan pushing digital literacy initiatives, represents the ideal environment for me to apply this philosophy. I am not just seeking a job; I seek to become part of Almaty’s narrative as it shapes its digital future.</w:t>
      </w:r>
    </w:p>
    <w:p>
      <w:pPr>
        <w:pStyle w:val="BodyText"/>
      </w:pPr>
      <w:r>
        <w:t xml:space="preserve">Throughout my academic and early professional journey, I have focused on developing skills that align with the specific demands of Kazakhstan’s evolving market. For instance, in a capstone project titled</w:t>
      </w:r>
      <w:r>
        <w:t xml:space="preserve"> </w:t>
      </w:r>
      <w:r>
        <w:rPr>
          <w:iCs/>
          <w:i/>
        </w:rPr>
        <w:t xml:space="preserve">"Designing for Rural Kazakh Users"</w:t>
      </w:r>
      <w:r>
        <w:t xml:space="preserve">, I collaborated with a local agricultural tech startup to redesign their mobile app for farmers in remote regions. This required extensive user research—conducting interviews in Kazakh villages near Almaty—to address low-bandwidth constraints, literacy variations, and cultural preferences. By simplifying navigation using pictorial icons (instead of text-heavy menus) and prioritizing offline functionality, we increased user retention by 42%. This project crystallized my belief that exceptional UX/UI design must be rooted in the realities of the users it serves—especially in a nation as geographically and culturally diverse as Kazakhstan. Almaty’s position as a bridge between urban innovation and rural connectivity makes it the perfect proving ground for such work.</w:t>
      </w:r>
    </w:p>
    <w:p>
      <w:pPr>
        <w:pStyle w:val="BodyText"/>
      </w:pPr>
      <w:r>
        <w:t xml:space="preserve">What sets me apart is my commitment to merging global UX best practices with local insights. I have studied frameworks like Nielsen’s Heuristics and Figma prototyping rigorously, but I have also immersed myself in Kazakh design sensibilities—appreciating the emphasis on community, respect for hierarchy (e.g., in corporate app interfaces), and the visual language of traditional Kazakh textiles (like</w:t>
      </w:r>
      <w:r>
        <w:t xml:space="preserve"> </w:t>
      </w:r>
      <w:r>
        <w:rPr>
          <w:iCs/>
          <w:i/>
        </w:rPr>
        <w:t xml:space="preserve">shanyrak</w:t>
      </w:r>
      <w:r>
        <w:t xml:space="preserve"> </w:t>
      </w:r>
      <w:r>
        <w:t xml:space="preserve">patterns) that can inspire subtle yet meaningful aesthetics. During an internship at a local fintech firm in Almaty, I redesigned their customer onboarding flow to incorporate culturally familiar metaphors (e.g., comparing account setup to "opening a traditional *dastarkhan*"), which reduced user drop-off by 28%. This experience confirmed that as a UX/UI Designer, my success in Kazakhstan depends on honoring local context while delivering world-class usability.</w:t>
      </w:r>
    </w:p>
    <w:p>
      <w:pPr>
        <w:pStyle w:val="BodyText"/>
      </w:pPr>
      <w:r>
        <w:t xml:space="preserve">I am deeply aware of the opportunities and responsibilities that come with working as a UX/UI Designer in Almaty. The city’s tech scene is at an inflection point: government initiatives like</w:t>
      </w:r>
      <w:r>
        <w:t xml:space="preserve"> </w:t>
      </w:r>
      <w:r>
        <w:rPr>
          <w:iCs/>
          <w:i/>
        </w:rPr>
        <w:t xml:space="preserve">Kazakhstan 2050</w:t>
      </w:r>
      <w:r>
        <w:t xml:space="preserve"> </w:t>
      </w:r>
      <w:r>
        <w:t xml:space="preserve">and</w:t>
      </w:r>
      <w:r>
        <w:t xml:space="preserve"> </w:t>
      </w:r>
      <w:r>
        <w:rPr>
          <w:iCs/>
          <w:i/>
        </w:rPr>
        <w:t xml:space="preserve">Digital Kazakhstan</w:t>
      </w:r>
      <w:r>
        <w:t xml:space="preserve"> </w:t>
      </w:r>
      <w:r>
        <w:t xml:space="preserve">prioritize user-centric public services, while private sector growth—from e-commerce platforms to healthtech apps—creates urgent need for skilled designers. However, talent gaps persist. Many local teams still prioritize "looks over function," and few designers possess the deep user research skills required for complex, multi-cultural markets like ours. My goal is to close this gap by advocating for human-centered design principles that resonate with Kazakh users while meeting international standards—ensuring Almaty’s digital products don’t just work, but *feel* right.</w:t>
      </w:r>
    </w:p>
    <w:p>
      <w:pPr>
        <w:pStyle w:val="BodyText"/>
      </w:pPr>
      <w:r>
        <w:t xml:space="preserve">Almaty’s unique energy fuels my professional drive. Walking through the bustling streets near</w:t>
      </w:r>
      <w:r>
        <w:t xml:space="preserve"> </w:t>
      </w:r>
      <w:r>
        <w:rPr>
          <w:iCs/>
          <w:i/>
        </w:rPr>
        <w:t xml:space="preserve">Medeu</w:t>
      </w:r>
      <w:r>
        <w:t xml:space="preserve">, seeing startups pitch in co-working spaces like</w:t>
      </w:r>
      <w:r>
        <w:t xml:space="preserve"> </w:t>
      </w:r>
      <w:r>
        <w:rPr>
          <w:iCs/>
          <w:i/>
        </w:rPr>
        <w:t xml:space="preserve">Nurly Zhol</w:t>
      </w:r>
      <w:r>
        <w:t xml:space="preserve">, and engaging with local design communities (such as the monthly meetups of the Almaty UX Collective) have shown me that this city’s spirit is entrepreneurial, adaptive, and forward-thinking. I want to contribute to that energy—not just by delivering pixel-perfect interfaces, but by mentoring emerging designers from Kazakh universities and collaborating with NGOs on accessible digital literacy programs. In my Statement of Purpose, I pledge not only to excel as a UX/UI Designer but to champion a design culture in Almaty that values empathy, inclusivity, and national pride.</w:t>
      </w:r>
    </w:p>
    <w:p>
      <w:pPr>
        <w:pStyle w:val="BodyText"/>
      </w:pPr>
      <w:r>
        <w:t xml:space="preserve">Ultimately, this journey is about more than creating beautiful screens. It’s about designing for the grandmother in Atyrau who uses a smartphone for the first time, the student in Shymkent accessing online education, and the entrepreneur in Almaty building their next big idea. As a UX/UI Designer committed to Kazakhstan—specifically Almaty—I will ensure that every button clicked, every flow navigated, reflects respect for our users’ lives and aspirations. I am ready to bring my skills in user research, prototyping, accessibility design, and cross-cultural communication to Almaty’s most innovative teams. Let me transform your digital products into tools of empowerment for Kazakhstan’s people. Together, we can make Almaty a global model for contextually intelligent UX/UI design—one that celebrates our heritage while embracing the future.</w:t>
      </w:r>
    </w:p>
    <w:p>
      <w:pPr>
        <w:pStyle w:val="BodyText"/>
      </w:pPr>
      <w:r>
        <w:t xml:space="preserve">I am eager to begin this chapter in my career as a UX/UI Designer within the heart of Kazakhstan’s digital revolution. The opportunity to contribute my skills in Almaty—a city where tradition and technology converge—represents not just a professional milestone, but a personal mission. I stand ready to grow with Almaty, learn from its people, and design solutions that truly matter for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Almaty, Kazakhstan</dc:title>
  <dc:creator/>
  <dc:language>en</dc:language>
  <cp:keywords/>
  <dcterms:created xsi:type="dcterms:W3CDTF">2026-07-21T03:30:17Z</dcterms:created>
  <dcterms:modified xsi:type="dcterms:W3CDTF">2026-07-21T03:30:17Z</dcterms:modified>
</cp:coreProperties>
</file>

<file path=docProps/custom.xml><?xml version="1.0" encoding="utf-8"?>
<Properties xmlns="http://schemas.openxmlformats.org/officeDocument/2006/custom-properties" xmlns:vt="http://schemas.openxmlformats.org/officeDocument/2006/docPropsVTypes"/>
</file>