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Myanmar</w:t>
      </w:r>
      <w:r>
        <w:t xml:space="preserve"> </w:t>
      </w:r>
      <w:r>
        <w:t xml:space="preserve">Yangon</w:t>
      </w:r>
    </w:p>
    <w:bookmarkStart w:id="25" w:name="X7fe0f551e0e55582d9267bc41fae3afbea3d805"/>
    <w:p>
      <w:pPr>
        <w:pStyle w:val="Heading1"/>
      </w:pPr>
      <w:r>
        <w:t xml:space="preserve">Statement of Purpose: Pursuing Excellence as a UX UI Designer in Myanmar Yangon</w:t>
      </w:r>
    </w:p>
    <w:p>
      <w:pPr>
        <w:pStyle w:val="FirstParagraph"/>
      </w:pPr>
      <w:r>
        <w:t xml:space="preserve">As I prepare to submit my Statement of Purpose for the position of UX UI Designer within the vibrant digital ecosystem of Myanmar Yangon, I am compelled to articulate not merely my professional journey, but my profound commitment to shaping meaningful digital experiences that resonate with Myanmar's unique cultural landscape. This document serves as a testament to my passion for human-centered design and my unwavering dedication to contributing meaningfully to Yangon's rapidly evolving tech community.</w:t>
      </w:r>
    </w:p>
    <w:bookmarkStart w:id="20" w:name="X946313d350eebf9bf7a2e0e9e9d63b014906df1"/>
    <w:p>
      <w:pPr>
        <w:pStyle w:val="Heading2"/>
      </w:pPr>
      <w:r>
        <w:t xml:space="preserve">Rooted in Cultural Context: Why Myanmar Yangon Matters</w:t>
      </w:r>
    </w:p>
    <w:p>
      <w:pPr>
        <w:pStyle w:val="FirstParagraph"/>
      </w:pPr>
      <w:r>
        <w:t xml:space="preserve">My fascination with user experience design began during my university studies in Singapore, where I observed how globally adopted design principles often failed when applied without cultural sensitivity. This revelation crystallized when I participated in a mobile banking project targeting rural Myanmar communities. The stark contrast between Western UX patterns and the realities of Yangon's diverse population—where over 135 ethnic groups navigate digital interfaces daily—became my professional catalyst. I realized that true excellence in UX UI design cannot exist without deep contextual understanding, especially in Myanmar Yangon where cultural nuances dictate user behavior more than any technical specification.</w:t>
      </w:r>
    </w:p>
    <w:p>
      <w:pPr>
        <w:pStyle w:val="BodyText"/>
      </w:pPr>
      <w:r>
        <w:t xml:space="preserve">Yangon represents a critical frontier for digital innovation in Southeast Asia. With internet penetration surging past 70% and mobile usage dominating the digital landscape, there's an unprecedented opportunity to create accessible, culturally intelligent interfaces. As a future UX UI Designer operating within Myanmar Yangon, I aim not just to follow design trends but to pioneer solutions that honor local customs while embracing global best practices. This isn't merely about aesthetics; it's about building trust through design in a market where digital literacy varies dramatically across generations and geographies.</w:t>
      </w:r>
    </w:p>
    <w:bookmarkEnd w:id="20"/>
    <w:bookmarkStart w:id="21" w:name="X25cdf30458d503604b9934963f99e255f2eb333"/>
    <w:p>
      <w:pPr>
        <w:pStyle w:val="Heading2"/>
      </w:pPr>
      <w:r>
        <w:t xml:space="preserve">Professional Foundation: Bridging Global Standards with Local Realities</w:t>
      </w:r>
    </w:p>
    <w:p>
      <w:pPr>
        <w:pStyle w:val="FirstParagraph"/>
      </w:pPr>
      <w:r>
        <w:t xml:space="preserve">My academic background in Human-Computer Interaction, complemented by certifications from Google UX Design Program, has equipped me with robust technical capabilities. I've mastered Figma for responsive prototyping, conducted 30+ user interviews across Southeast Asian markets, and developed accessibility-compliant interfaces for financial services targeting low-bandwidth environments. Yet what truly differentiates my approach is my commitment to context-driven research—something essential when designing for Yangon's unique challenges.</w:t>
      </w:r>
    </w:p>
    <w:p>
      <w:pPr>
        <w:pStyle w:val="BodyText"/>
      </w:pPr>
      <w:r>
        <w:t xml:space="preserve">In a recent project developing an agricultural app for farmers in Mandalay Region, I spent two weeks observing daily workflows and conducting contextual interviews. This immersion revealed critical insights: the need for voice-based navigation during rice harvest seasons, culturally appropriate imagery avoiding sacred symbols, and simplified iconography that transcends literacy barriers. These learnings directly inform my methodology as a UX UI Designer—proving that research must precede wireframes when serving Myanmar's diverse user base.</w:t>
      </w:r>
    </w:p>
    <w:bookmarkEnd w:id="21"/>
    <w:bookmarkStart w:id="22" w:name="X301b11098d31d3b5b39cb3cc75d531b486d2224"/>
    <w:p>
      <w:pPr>
        <w:pStyle w:val="Heading2"/>
      </w:pPr>
      <w:r>
        <w:t xml:space="preserve">Myanmar Yangon: The Strategic Imperative for Culturally Fluent Design</w:t>
      </w:r>
    </w:p>
    <w:p>
      <w:pPr>
        <w:pStyle w:val="FirstParagraph"/>
      </w:pPr>
      <w:r>
        <w:t xml:space="preserve">Choosing to specialize in Myanmar Yangon isn't merely geographical; it's a deliberate strategic alignment with where design can create the most significant impact. While global tech hubs often prioritize scalability over cultural adaptation, I see Yangon as a living laboratory for inclusive design. The city's dynamic mix of traditional Buddhist practices, modern urban lifestyles, and growing startup ecosystem creates an ideal environment to develop solutions that respect local values while driving digital inclusion.</w:t>
      </w:r>
    </w:p>
    <w:p>
      <w:pPr>
        <w:pStyle w:val="BodyText"/>
      </w:pPr>
      <w:r>
        <w:t xml:space="preserve">For instance, when designing e-commerce interfaces for Yangon's bustling markets (like Bogyoke Aung San Market), I would prioritize: 1) Color psychology aligned with Burmese cultural associations (e.g., avoiding white in wedding contexts), 2) Payment methods reflecting local preferences (cash on delivery dominance), and 3) Community features that leverage Myanmar's strong social networks. This level of contextual understanding is precisely what transforms a functional interface into a culturally resonant experience—something I aim to deliver as your next UX UI Designer.</w:t>
      </w:r>
    </w:p>
    <w:bookmarkEnd w:id="22"/>
    <w:bookmarkStart w:id="23" w:name="X917523aa0bd14e6092590b51346931a4dab94ec"/>
    <w:p>
      <w:pPr>
        <w:pStyle w:val="Heading2"/>
      </w:pPr>
      <w:r>
        <w:t xml:space="preserve">Future Vision: Building Design Capabilities in Yangon's Ecosystem</w:t>
      </w:r>
    </w:p>
    <w:p>
      <w:pPr>
        <w:pStyle w:val="FirstParagraph"/>
      </w:pPr>
      <w:r>
        <w:t xml:space="preserve">My professional vision extends beyond individual projects. I intend to actively contribute to growing Yangon's design community by mentoring emerging talent through workshops at local tech hubs like Myanmar Digital Innovation Center. I've already begun developing a resource toolkit for designers working with Southeast Asian users, which will be shared freely within Yangon's creative network. This commitment stems from recognizing that sustainable impact requires community investment—especially in a market where UX/UI design is still establishing professional standards.</w:t>
      </w:r>
    </w:p>
    <w:p>
      <w:pPr>
        <w:pStyle w:val="BodyText"/>
      </w:pPr>
      <w:r>
        <w:t xml:space="preserve">Furthermore, I plan to collaborate with local institutions on research initiatives addressing critical gaps in Myanmar's digital landscape. Partnering with organizations like the Yangon University of Economics, I aim to study accessibility barriers for elderly users navigating government services—a demographic often overlooked in mainstream design. This work would directly support Myanmar's national digital transformation goals while advancing my skills as a UX UI Designer committed to social impact.</w:t>
      </w:r>
    </w:p>
    <w:bookmarkEnd w:id="23"/>
    <w:bookmarkStart w:id="24" w:name="X3112ed611f764dab4c02b7302bc54fed2c62ef3"/>
    <w:p>
      <w:pPr>
        <w:pStyle w:val="Heading2"/>
      </w:pPr>
      <w:r>
        <w:t xml:space="preserve">Conclusion: A Commitment to Meaningful Design in Yangon</w:t>
      </w:r>
    </w:p>
    <w:p>
      <w:pPr>
        <w:pStyle w:val="FirstParagraph"/>
      </w:pPr>
      <w:r>
        <w:t xml:space="preserve">In conclusion, this Statement of Purpose reflects my conviction that exceptional UX UI design for Myanmar Yangon must transcend screens and pixels—it must honor culture, bridge divides, and empower communities. Having observed how digital interfaces can either alienate or uplift users from diverse backgrounds across Southeast Asia, I stand ready to apply my skills with the cultural intelligence demanded by this market. My journey has prepared me not just to create beautiful interfaces, but to build digital experiences that feel like they were designed *for* Yangon—by understanding its rhythms, its people, and its aspirations.</w:t>
      </w:r>
    </w:p>
    <w:p>
      <w:pPr>
        <w:pStyle w:val="BodyText"/>
      </w:pPr>
      <w:r>
        <w:t xml:space="preserve">I seek not merely a position as a UX UI Designer in Myanmar Yangon, but an opportunity to become an active contributor to the city's digital identity. I am eager to bring my research-driven methodology, cultural sensitivity, and passion for inclusive design to your team—helping transform how technology serves Myanmar's 54 million people. My commitment is clear: every interaction I design will carry the respect and understanding that defines meaningful user experience in our dynamic home city of Yangon.</w:t>
      </w:r>
    </w:p>
    <w:p>
      <w:pPr>
        <w:pStyle w:val="BodyText"/>
      </w:pPr>
      <w:r>
        <w:t xml:space="preserve">With profound enthusiasm for the future of digital design in Myanmar,</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Myanmar Yangon</dc:title>
  <dc:creator/>
  <dc:language>en</dc:language>
  <cp:keywords/>
  <dcterms:created xsi:type="dcterms:W3CDTF">2026-07-24T06:01:35Z</dcterms:created>
  <dcterms:modified xsi:type="dcterms:W3CDTF">2026-07-24T06:01:35Z</dcterms:modified>
</cp:coreProperties>
</file>

<file path=docProps/custom.xml><?xml version="1.0" encoding="utf-8"?>
<Properties xmlns="http://schemas.openxmlformats.org/officeDocument/2006/custom-properties" xmlns:vt="http://schemas.openxmlformats.org/officeDocument/2006/docPropsVTypes"/>
</file>