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Auckland,</w:t>
      </w:r>
      <w:r>
        <w:t xml:space="preserve"> </w:t>
      </w:r>
      <w:r>
        <w:t xml:space="preserve">New</w:t>
      </w:r>
      <w:r>
        <w:t xml:space="preserve"> </w:t>
      </w:r>
      <w:r>
        <w:t xml:space="preserve">Zealand</w:t>
      </w:r>
    </w:p>
    <w:bookmarkStart w:id="25" w:name="Xf5f0cb6b0f30c7ee3735ef07d389f34fb66f639"/>
    <w:p>
      <w:pPr>
        <w:pStyle w:val="Heading1"/>
      </w:pPr>
      <w:r>
        <w:t xml:space="preserve">Statement of Purpose for Aspiring UX UI Designer in New Zealand Auckland</w:t>
      </w:r>
    </w:p>
    <w:p>
      <w:pPr>
        <w:pStyle w:val="FirstParagraph"/>
      </w:pPr>
      <w:r>
        <w:t xml:space="preserve">As I prepare to submit this</w:t>
      </w:r>
      <w:r>
        <w:t xml:space="preserve"> </w:t>
      </w:r>
      <w:r>
        <w:rPr>
          <w:bCs/>
          <w:b/>
        </w:rPr>
        <w:t xml:space="preserve">Statement of Purpose</w:t>
      </w:r>
      <w:r>
        <w:t xml:space="preserve">, I am filled with profound enthusiasm for the opportunity to establish my career as a dedicated</w:t>
      </w:r>
      <w:r>
        <w:t xml:space="preserve"> </w:t>
      </w:r>
      <w:r>
        <w:rPr>
          <w:bCs/>
          <w:b/>
        </w:rPr>
        <w:t xml:space="preserve">UX UI Designer</w:t>
      </w:r>
      <w:r>
        <w:t xml:space="preserve"> </w:t>
      </w:r>
      <w:r>
        <w:t xml:space="preserve">within the vibrant creative ecosystem of</w:t>
      </w:r>
      <w:r>
        <w:t xml:space="preserve"> </w:t>
      </w:r>
      <w:r>
        <w:rPr>
          <w:bCs/>
          <w:b/>
        </w:rPr>
        <w:t xml:space="preserve">New Zealand Auckland</w:t>
      </w:r>
      <w:r>
        <w:t xml:space="preserve">. My journey toward this professional destination has been meticulously crafted through academic rigor, hands-on project experience, and an unwavering commitment to designing human-centered digital experiences. This document articulates my vision for contributing meaningfully to Auckland’s burgeoning tech landscape while embracing the unique cultural and environmental ethos of Aotearoa New Zealand.</w:t>
      </w:r>
    </w:p>
    <w:bookmarkStart w:id="20" w:name="X20dc49df09ee45e9f6f1433f9c009c6c314f0ea"/>
    <w:p>
      <w:pPr>
        <w:pStyle w:val="Heading2"/>
      </w:pPr>
      <w:r>
        <w:t xml:space="preserve">Academic Foundation and Skill Development</w:t>
      </w:r>
    </w:p>
    <w:p>
      <w:pPr>
        <w:pStyle w:val="FirstParagraph"/>
      </w:pPr>
      <w:r>
        <w:t xml:space="preserve">My academic foundation began with a Bachelor of Design (Digital Media) from Melbourne University, where I immersed myself in user-centered design principles, information architecture, and interaction theory. Core courses such as 'Cognitive Psychology for Design' and 'Responsive Web Systems' equipped me with the analytical framework to translate complex user needs into intuitive interfaces. However, my true growth occurred through self-directed exploration: I completed certified training in Figma prototyping at the Australian Digital Design Academy, earned a Google UX Design Professional Certificate on Coursera, and contributed to open-source accessibility projects on GitHub. These experiences honed my technical proficiency while reinforcing my belief that exceptional</w:t>
      </w:r>
      <w:r>
        <w:t xml:space="preserve"> </w:t>
      </w:r>
      <w:r>
        <w:rPr>
          <w:bCs/>
          <w:b/>
        </w:rPr>
        <w:t xml:space="preserve">UX UI Designer</w:t>
      </w:r>
      <w:r>
        <w:t xml:space="preserve"> </w:t>
      </w:r>
      <w:r>
        <w:t xml:space="preserve">work must prioritize inclusivity—particularly for diverse cultural contexts like those found in multicultural Auckland.</w:t>
      </w:r>
    </w:p>
    <w:bookmarkEnd w:id="20"/>
    <w:bookmarkStart w:id="21" w:name="X038474ed06077ecef61a18dabe990fe25f1a614"/>
    <w:p>
      <w:pPr>
        <w:pStyle w:val="Heading2"/>
      </w:pPr>
      <w:r>
        <w:t xml:space="preserve">Professional Experience: Bridging Design and Cultural Context</w:t>
      </w:r>
    </w:p>
    <w:p>
      <w:pPr>
        <w:pStyle w:val="FirstParagraph"/>
      </w:pPr>
      <w:r>
        <w:t xml:space="preserve">In my three years as a Junior UX UI Designer at Melbourne-based startup 'Nexus Labs,' I spearheaded redesigns for a health-tech platform serving 50,000+ users. My process emphasized ethnographic research with marginalized communities, resulting in a 37% increase in user retention. Crucially, I developed accessibility features compliant with WCAG 2.1—practices I now recognize as essential for New Zealand’s diverse population, including Māori and Pasifika communities who face unique digital access barriers. For instance, my redesign of a telehealth interface incorporated Te Reo Māori terminology and culturally resonant iconography after consulting local kaumatua (Māori elders). This project directly aligns with the</w:t>
      </w:r>
      <w:r>
        <w:t xml:space="preserve"> </w:t>
      </w:r>
      <w:r>
        <w:rPr>
          <w:bCs/>
          <w:b/>
        </w:rPr>
        <w:t xml:space="preserve">New Zealand Auckland</w:t>
      </w:r>
      <w:r>
        <w:t xml:space="preserve"> </w:t>
      </w:r>
      <w:r>
        <w:t xml:space="preserve">design community’s growing emphasis on kaitiakitanga (guardianship) in digital spaces—a principle I aim to champion upon relocating.</w:t>
      </w:r>
    </w:p>
    <w:p>
      <w:pPr>
        <w:pStyle w:val="BodyText"/>
      </w:pPr>
      <w:r>
        <w:rPr>
          <w:bCs/>
          <w:b/>
        </w:rPr>
        <w:t xml:space="preserve">My commitment to culturally intelligent design is not theoretical:</w:t>
      </w:r>
      <w:r>
        <w:t xml:space="preserve"> </w:t>
      </w:r>
      <w:r>
        <w:t xml:space="preserve">While working with a refugee support NGO, I co-created an app interface using universal symbols and simplified navigation for users with limited literacy. The solution reduced onboarding time by 60% and earned recognition at the 2023 Melbourne Design Awards. This experience crystallized my understanding that effective</w:t>
      </w:r>
      <w:r>
        <w:t xml:space="preserve"> </w:t>
      </w:r>
      <w:r>
        <w:rPr>
          <w:bCs/>
          <w:b/>
        </w:rPr>
        <w:t xml:space="preserve">UX UI Designer</w:t>
      </w:r>
      <w:r>
        <w:t xml:space="preserve"> </w:t>
      </w:r>
      <w:r>
        <w:t xml:space="preserve">work in</w:t>
      </w:r>
      <w:r>
        <w:t xml:space="preserve"> </w:t>
      </w:r>
      <w:r>
        <w:rPr>
          <w:bCs/>
          <w:b/>
        </w:rPr>
        <w:t xml:space="preserve">New Zealand Auckland</w:t>
      </w:r>
      <w:r>
        <w:t xml:space="preserve"> </w:t>
      </w:r>
      <w:r>
        <w:t xml:space="preserve">must transcend aesthetics to actively support social cohesion—a value deeply embedded in Aotearoa’s design philosophy.</w:t>
      </w:r>
    </w:p>
    <w:bookmarkEnd w:id="21"/>
    <w:bookmarkStart w:id="22" w:name="Xf9f0cd02333405e52aaa214dbf6eb191d6d54f1"/>
    <w:p>
      <w:pPr>
        <w:pStyle w:val="Heading2"/>
      </w:pPr>
      <w:r>
        <w:t xml:space="preserve">Why New Zealand Auckland? The Convergence of Vision and Values</w:t>
      </w:r>
    </w:p>
    <w:p>
      <w:pPr>
        <w:pStyle w:val="FirstParagraph"/>
      </w:pPr>
      <w:r>
        <w:t xml:space="preserve">Auckland’s emergence as New Zealand’s tech capital is more than a geographic opportunity—it represents a cultural alignment with my professional ethos. Unlike saturated markets such as San Francisco or London, Auckland offers a unique ecosystem where design is woven into the fabric of community development. The city’s 'Auckland Design Sprint' initiative, which partners designers with iwi (Māori tribes) on public sector projects, exemplifies how</w:t>
      </w:r>
      <w:r>
        <w:t xml:space="preserve"> </w:t>
      </w:r>
      <w:r>
        <w:rPr>
          <w:bCs/>
          <w:b/>
        </w:rPr>
        <w:t xml:space="preserve">New Zealand Auckland</w:t>
      </w:r>
      <w:r>
        <w:t xml:space="preserve"> </w:t>
      </w:r>
      <w:r>
        <w:t xml:space="preserve">integrates indigenous knowledge with modern UX practice. I am particularly inspired by projects like the Te Aratai College digital hub—a Māori-led learning platform where UI design honored ancestral storytelling through interactive timelines. This model reflects my belief that exceptional</w:t>
      </w:r>
      <w:r>
        <w:t xml:space="preserve"> </w:t>
      </w:r>
      <w:r>
        <w:rPr>
          <w:bCs/>
          <w:b/>
        </w:rPr>
        <w:t xml:space="preserve">UX UI Designer</w:t>
      </w:r>
      <w:r>
        <w:t xml:space="preserve"> </w:t>
      </w:r>
      <w:r>
        <w:t xml:space="preserve">work should be both globally relevant and locally resonant.</w:t>
      </w:r>
    </w:p>
    <w:p>
      <w:pPr>
        <w:pStyle w:val="BodyText"/>
      </w:pPr>
      <w:r>
        <w:t xml:space="preserve">Furthermore, Auckland’s commitment to sustainability directly influences my design approach. The city’s 'Zero Carbon 2050' strategy has spurred innovative eco-design practices—like optimizing app energy consumption to reduce device battery drain. I’ve already implemented similar principles in my portfolio projects (e.g., reducing a fintech app’s carbon footprint by 28% through lean animation techniques). In</w:t>
      </w:r>
      <w:r>
        <w:t xml:space="preserve"> </w:t>
      </w:r>
      <w:r>
        <w:rPr>
          <w:bCs/>
          <w:b/>
        </w:rPr>
        <w:t xml:space="preserve">New Zealand Auckland</w:t>
      </w:r>
      <w:r>
        <w:t xml:space="preserve">, these values aren’t just trends; they’re foundational to the design community’s identity.</w:t>
      </w:r>
    </w:p>
    <w:bookmarkEnd w:id="22"/>
    <w:bookmarkStart w:id="23" w:name="X3dd86fc2b0315553c2ed43afe6618ac9dadb35e"/>
    <w:p>
      <w:pPr>
        <w:pStyle w:val="Heading2"/>
      </w:pPr>
      <w:r>
        <w:t xml:space="preserve">Future Goals: Contributing to Auckland’s Design Narrative</w:t>
      </w:r>
    </w:p>
    <w:p>
      <w:pPr>
        <w:pStyle w:val="FirstParagraph"/>
      </w:pPr>
      <w:r>
        <w:t xml:space="preserve">My five-year vision centers on establishing myself as a collaborative force within the</w:t>
      </w:r>
      <w:r>
        <w:t xml:space="preserve"> </w:t>
      </w:r>
      <w:r>
        <w:rPr>
          <w:bCs/>
          <w:b/>
        </w:rPr>
        <w:t xml:space="preserve">New Zealand Auckland</w:t>
      </w:r>
      <w:r>
        <w:t xml:space="preserve"> </w:t>
      </w:r>
      <w:r>
        <w:t xml:space="preserve">design ecosystem. Short-term, I aim to join a forward-thinking agency like Spark Foundry or Atlassian’s Auckland studio—where cross-cultural collaboration is prioritized. My immediate goal is to contribute to projects addressing urgent local challenges: designing accessible voting systems for Māori communities or creating digital tools that support urban farming initiatives in South Auckland. Long-term, I aspire to mentor emerging designers through Te Wānanga o Aotearoa’s design programs, fostering the next generation of</w:t>
      </w:r>
      <w:r>
        <w:t xml:space="preserve"> </w:t>
      </w:r>
      <w:r>
        <w:rPr>
          <w:bCs/>
          <w:b/>
        </w:rPr>
        <w:t xml:space="preserve">UX UI Designer</w:t>
      </w:r>
      <w:r>
        <w:t xml:space="preserve">s who understand that technology must serve people—not vice versa.</w:t>
      </w:r>
    </w:p>
    <w:p>
      <w:pPr>
        <w:pStyle w:val="BodyText"/>
      </w:pPr>
      <w:r>
        <w:t xml:space="preserve">Critically, I recognize that relocating to</w:t>
      </w:r>
      <w:r>
        <w:t xml:space="preserve"> </w:t>
      </w:r>
      <w:r>
        <w:rPr>
          <w:bCs/>
          <w:b/>
        </w:rPr>
        <w:t xml:space="preserve">New Zealand Auckland</w:t>
      </w:r>
      <w:r>
        <w:t xml:space="preserve"> </w:t>
      </w:r>
      <w:r>
        <w:t xml:space="preserve">requires more than professional readiness; it demands cultural humility. I have already begun learning Te Reo Māori basics through the 'Kupu' app and attended virtual workshops on Māori design ethics hosted by the Auckland Council. This preparatory work ensures my</w:t>
      </w:r>
      <w:r>
        <w:t xml:space="preserve"> </w:t>
      </w:r>
      <w:r>
        <w:rPr>
          <w:bCs/>
          <w:b/>
        </w:rPr>
        <w:t xml:space="preserve">Statement of Purpose</w:t>
      </w:r>
      <w:r>
        <w:t xml:space="preserve"> </w:t>
      </w:r>
      <w:r>
        <w:t xml:space="preserve">isn’t merely aspirational—it’s a testament to actionable commitment.</w:t>
      </w:r>
    </w:p>
    <w:bookmarkEnd w:id="23"/>
    <w:bookmarkStart w:id="24" w:name="X89fd9c27adfd6f67daac9519b738aec3a0dafe1"/>
    <w:p>
      <w:pPr>
        <w:pStyle w:val="Heading2"/>
      </w:pPr>
      <w:r>
        <w:t xml:space="preserve">Conclusion: A Design Philosophy Aligned with Aotearoa</w:t>
      </w:r>
    </w:p>
    <w:p>
      <w:pPr>
        <w:pStyle w:val="FirstParagraph"/>
      </w:pPr>
      <w:r>
        <w:t xml:space="preserve">This</w:t>
      </w:r>
      <w:r>
        <w:t xml:space="preserve"> </w:t>
      </w:r>
      <w:r>
        <w:rPr>
          <w:bCs/>
          <w:b/>
        </w:rPr>
        <w:t xml:space="preserve">Statement of Purpose</w:t>
      </w:r>
      <w:r>
        <w:t xml:space="preserve"> </w:t>
      </w:r>
      <w:r>
        <w:t xml:space="preserve">is not simply a career proposal; it’s an affirmation of my alignment with New Zealand’s design values. As a future resident and professional in</w:t>
      </w:r>
      <w:r>
        <w:t xml:space="preserve"> </w:t>
      </w:r>
      <w:r>
        <w:rPr>
          <w:bCs/>
          <w:b/>
        </w:rPr>
        <w:t xml:space="preserve">New Zealand Auckland</w:t>
      </w:r>
      <w:r>
        <w:t xml:space="preserve">, I will bring technical expertise, cultural curiosity, and a dedication to human-centered innovation that reflects Aotearoa’s spirit of whanaungatanga (relationships). The city doesn’t just need another</w:t>
      </w:r>
      <w:r>
        <w:t xml:space="preserve"> </w:t>
      </w:r>
      <w:r>
        <w:rPr>
          <w:bCs/>
          <w:b/>
        </w:rPr>
        <w:t xml:space="preserve">UX UI Designer</w:t>
      </w:r>
      <w:r>
        <w:t xml:space="preserve">—it needs someone who understands that good design in the 21st century must be inclusive, sustainable, and deeply rooted in community. I am ready to contribute to that mission from day one, designing interfaces that don’t just function well but truly belong.</w:t>
      </w:r>
    </w:p>
    <w:p>
      <w:pPr>
        <w:pStyle w:val="BodyText"/>
      </w:pPr>
      <w:r>
        <w:t xml:space="preserve">With profound respect for the mana (prestige) of Te Tiriti o Waitangi and Auckland’s unique place as a global city with indigenous heart, I submit this</w:t>
      </w:r>
      <w:r>
        <w:t xml:space="preserve"> </w:t>
      </w:r>
      <w:r>
        <w:rPr>
          <w:bCs/>
          <w:b/>
        </w:rPr>
        <w:t xml:space="preserve">Statement of Purpose</w:t>
      </w:r>
      <w:r>
        <w:t xml:space="preserve"> </w:t>
      </w:r>
      <w:r>
        <w:t xml:space="preserve">as my earnest pledge to become a valued member of New Zealand’s design community. I eagerly anticipate the opportunity to bring my skills to Auckland, where innovation meets kaitiakitanga in every pixel we design.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UX UI Designer - Auckland, New Zealand</dc:title>
  <dc:creator/>
  <dc:language>en</dc:language>
  <cp:keywords/>
  <dcterms:created xsi:type="dcterms:W3CDTF">2026-07-24T13:25:56Z</dcterms:created>
  <dcterms:modified xsi:type="dcterms:W3CDTF">2026-07-24T13:25:56Z</dcterms:modified>
</cp:coreProperties>
</file>

<file path=docProps/custom.xml><?xml version="1.0" encoding="utf-8"?>
<Properties xmlns="http://schemas.openxmlformats.org/officeDocument/2006/custom-properties" xmlns:vt="http://schemas.openxmlformats.org/officeDocument/2006/docPropsVTypes"/>
</file>