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UX/UI</w:t>
      </w:r>
      <w:r>
        <w:t xml:space="preserve"> </w:t>
      </w:r>
      <w:r>
        <w:t xml:space="preserve">Designer</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6" w:name="statement-of-purpose"/>
    <w:p>
      <w:pPr>
        <w:pStyle w:val="Heading1"/>
      </w:pPr>
      <w:r>
        <w:t xml:space="preserve">Statement of Purpose</w:t>
      </w:r>
    </w:p>
    <w:bookmarkStart w:id="25" w:name="X4308c2a2d3d3869cdbe432f0f7340972bf71afc"/>
    <w:p>
      <w:pPr>
        <w:pStyle w:val="Heading2"/>
      </w:pPr>
      <w:r>
        <w:t xml:space="preserve">For UX/UI Designer Position in Wellington, New Zealand</w:t>
      </w:r>
    </w:p>
    <w:p>
      <w:pPr>
        <w:pStyle w:val="FirstParagraph"/>
      </w:pPr>
      <w:r>
        <w:t xml:space="preserve">From the moment I first interacted with a well-crafted digital interface that transformed complex tasks into intuitive experiences, I knew my path lay in the dynamic field of User Experience and User Interface Design. Today, as I prepare to submit this Statement of Purpose, my aspiration is clear: to contribute my skills as a dedicated</w:t>
      </w:r>
      <w:r>
        <w:t xml:space="preserve"> </w:t>
      </w:r>
      <w:r>
        <w:rPr>
          <w:bCs/>
          <w:b/>
        </w:rPr>
        <w:t xml:space="preserve">UX UI Designer</w:t>
      </w:r>
      <w:r>
        <w:t xml:space="preserve"> </w:t>
      </w:r>
      <w:r>
        <w:t xml:space="preserve">within Wellington's vibrant creative ecosystem. This document outlines my professional journey, motivations for seeking opportunities in</w:t>
      </w:r>
      <w:r>
        <w:t xml:space="preserve"> </w:t>
      </w:r>
      <w:r>
        <w:rPr>
          <w:iCs/>
          <w:i/>
        </w:rPr>
        <w:t xml:space="preserve">New Zealand Wellington</w:t>
      </w:r>
      <w:r>
        <w:t xml:space="preserve">, and how I intend to become a valuable asset to the region's design community.</w:t>
      </w:r>
    </w:p>
    <w:bookmarkStart w:id="20" w:name="X28f2aba5892341aaa31c1801908d62b6614a47f"/>
    <w:p>
      <w:pPr>
        <w:pStyle w:val="Heading3"/>
      </w:pPr>
      <w:r>
        <w:t xml:space="preserve">Professional Foundation and Design Philosophy</w:t>
      </w:r>
    </w:p>
    <w:p>
      <w:pPr>
        <w:pStyle w:val="FirstParagraph"/>
      </w:pPr>
      <w:r>
        <w:t xml:space="preserve">My career began with a degree in Digital Media Design, where I discovered that exceptional interfaces are not merely about aesthetics—they are about understanding human behavior within digital ecosystems. In my previous role at a Singapore-based fintech startup, I led the redesign of a mobile banking application used by over 500,000 users. Through rigorous user research and iterative prototyping in Figma and Adobe XD, we reduced onboarding friction by 47% and increased user retention by 32%. This experience taught me that great</w:t>
      </w:r>
      <w:r>
        <w:t xml:space="preserve"> </w:t>
      </w:r>
      <w:r>
        <w:rPr>
          <w:bCs/>
          <w:b/>
        </w:rPr>
        <w:t xml:space="preserve">UX UI Designer</w:t>
      </w:r>
      <w:r>
        <w:t xml:space="preserve"> </w:t>
      </w:r>
      <w:r>
        <w:t xml:space="preserve">work requires balancing business objectives with empathetic human-centered solutions.</w:t>
      </w:r>
    </w:p>
    <w:p>
      <w:pPr>
        <w:pStyle w:val="BodyText"/>
      </w:pPr>
      <w:r>
        <w:t xml:space="preserve">I thrive at the intersection of psychology, technology, and storytelling. My design process always begins with deep user interviews—not just to gather data, but to uncover unspoken needs. For instance, while redesigning a healthcare platform for elderly users in Southeast Asia, I discovered that color contrast issues were causing critical navigation errors during medical appointments. By implementing accessible design principles early in development, we prevented potential health risks while improving the product's usability scores by 65%. This project crystallized my belief that ethical design isn't optional; it's the foundation of meaningful innovation.</w:t>
      </w:r>
    </w:p>
    <w:bookmarkEnd w:id="20"/>
    <w:bookmarkStart w:id="21" w:name="Xb7698b9ab76e96a9975dc290ef1056d563cfd97"/>
    <w:p>
      <w:pPr>
        <w:pStyle w:val="Heading3"/>
      </w:pPr>
      <w:r>
        <w:t xml:space="preserve">Why Wellington? A Strategic Choice for My Design Career</w:t>
      </w:r>
    </w:p>
    <w:p>
      <w:pPr>
        <w:pStyle w:val="FirstParagraph"/>
      </w:pPr>
      <w:r>
        <w:t xml:space="preserve">My decision to pursue opportunities in</w:t>
      </w:r>
      <w:r>
        <w:t xml:space="preserve"> </w:t>
      </w:r>
      <w:r>
        <w:rPr>
          <w:iCs/>
          <w:i/>
        </w:rPr>
        <w:t xml:space="preserve">New Zealand Wellington</w:t>
      </w:r>
      <w:r>
        <w:t xml:space="preserve"> </w:t>
      </w:r>
      <w:r>
        <w:t xml:space="preserve">is deeply considered, not merely geographical. As a city consistently ranked among the world's most livable and culturally rich destinations, Wellington offers an unparalleled environment for creative professionals. More importantly, it has emerged as New Zealand's undisputed hub for digital innovation—a place where design isn't an afterthought but a strategic driver.</w:t>
      </w:r>
    </w:p>
    <w:p>
      <w:pPr>
        <w:pStyle w:val="BodyText"/>
      </w:pPr>
      <w:r>
        <w:t xml:space="preserve">Wellington's unique ecosystem resonates with my professional values. The city hosts major design studios like Xero's UX team, TradeMe’s product design division, and numerous agile startups in the Civic Innovation Precinct. What excites me most is the collaborative spirit—the way designers regularly share knowledge through events like Design Week Wellington and the</w:t>
      </w:r>
      <w:r>
        <w:t xml:space="preserve"> </w:t>
      </w:r>
      <w:r>
        <w:rPr>
          <w:iCs/>
          <w:i/>
        </w:rPr>
        <w:t xml:space="preserve">Design Thinking Network</w:t>
      </w:r>
      <w:r>
        <w:t xml:space="preserve">. Unlike larger global hubs where competition often overshadows collaboration, Wellington's community-oriented approach aligns perfectly with my belief that great design benefits from diverse perspectives.</w:t>
      </w:r>
    </w:p>
    <w:p>
      <w:pPr>
        <w:pStyle w:val="BodyText"/>
      </w:pPr>
      <w:r>
        <w:t xml:space="preserve">I've also been profoundly impressed by New Zealand's commitment to indigenous Māori design principles (</w:t>
      </w:r>
      <w:r>
        <w:rPr>
          <w:iCs/>
          <w:i/>
        </w:rPr>
        <w:t xml:space="preserve">Te Ao Māori</w:t>
      </w:r>
      <w:r>
        <w:t xml:space="preserve">). The integration of concepts like</w:t>
      </w:r>
      <w:r>
        <w:t xml:space="preserve"> </w:t>
      </w:r>
      <w:r>
        <w:rPr>
          <w:iCs/>
          <w:i/>
        </w:rPr>
        <w:t xml:space="preserve">whanaungatanga</w:t>
      </w:r>
      <w:r>
        <w:t xml:space="preserve"> </w:t>
      </w:r>
      <w:r>
        <w:t xml:space="preserve">(relationships) and</w:t>
      </w:r>
      <w:r>
        <w:t xml:space="preserve"> </w:t>
      </w:r>
      <w:r>
        <w:rPr>
          <w:iCs/>
          <w:i/>
        </w:rPr>
        <w:t xml:space="preserve">kaitiakitanga</w:t>
      </w:r>
      <w:r>
        <w:t xml:space="preserve"> </w:t>
      </w:r>
      <w:r>
        <w:t xml:space="preserve">(stewardship) into modern design practice represents a philosophy I wish to embrace. In Wellington, these values aren't just theoretical—they're actively shaping how products are built for local communities. This cultural alignment is not incidental; it's the reason I'm committed to making Wellington my professional home.</w:t>
      </w:r>
    </w:p>
    <w:bookmarkEnd w:id="21"/>
    <w:bookmarkStart w:id="22" w:name="Xe419153997d577aa5c2f632d39d13eb3e7856b9"/>
    <w:p>
      <w:pPr>
        <w:pStyle w:val="Heading3"/>
      </w:pPr>
      <w:r>
        <w:t xml:space="preserve">Contributing to Wellington's Design Future</w:t>
      </w:r>
    </w:p>
    <w:p>
      <w:pPr>
        <w:pStyle w:val="FirstParagraph"/>
      </w:pPr>
      <w:r>
        <w:t xml:space="preserve">Having closely followed Wellington's creative growth, I've identified specific ways I can contribute immediately:</w:t>
      </w:r>
    </w:p>
    <w:p>
      <w:pPr>
        <w:numPr>
          <w:ilvl w:val="0"/>
          <w:numId w:val="1001"/>
        </w:numPr>
        <w:pStyle w:val="Compact"/>
      </w:pPr>
      <w:r>
        <w:rPr>
          <w:bCs/>
          <w:b/>
        </w:rPr>
        <w:t xml:space="preserve">Advancing Accessibility Standards:</w:t>
      </w:r>
      <w:r>
        <w:t xml:space="preserve"> </w:t>
      </w:r>
      <w:r>
        <w:t xml:space="preserve">New Zealand's Disability Action Plan requires inclusive design in public services. My experience implementing WCAG 2.1 compliance for healthcare platforms positions me to help local government and tech companies meet these benchmarks.</w:t>
      </w:r>
    </w:p>
    <w:p>
      <w:pPr>
        <w:numPr>
          <w:ilvl w:val="0"/>
          <w:numId w:val="1001"/>
        </w:numPr>
        <w:pStyle w:val="Compact"/>
      </w:pPr>
      <w:r>
        <w:rPr>
          <w:bCs/>
          <w:b/>
        </w:rPr>
        <w:t xml:space="preserve">Cross-Cultural Design Innovation:</w:t>
      </w:r>
      <w:r>
        <w:t xml:space="preserve"> </w:t>
      </w:r>
      <w:r>
        <w:t xml:space="preserve">Having worked with diverse user groups across Asia, I can bring fresh perspectives to Wellington's multicultural market—including the significant Pasifika and Māori communities—ensuring products resonate authentically.</w:t>
      </w:r>
    </w:p>
    <w:p>
      <w:pPr>
        <w:numPr>
          <w:ilvl w:val="0"/>
          <w:numId w:val="1001"/>
        </w:numPr>
        <w:pStyle w:val="Compact"/>
      </w:pPr>
      <w:r>
        <w:rPr>
          <w:bCs/>
          <w:b/>
        </w:rPr>
        <w:t xml:space="preserve">Community Building:</w:t>
      </w:r>
      <w:r>
        <w:t xml:space="preserve"> </w:t>
      </w:r>
      <w:r>
        <w:t xml:space="preserve">I plan to actively participate in Wellington's design scene through volunteering at workshops for emerging designers at Victoria University and contributing to the</w:t>
      </w:r>
      <w:r>
        <w:t xml:space="preserve"> </w:t>
      </w:r>
      <w:r>
        <w:rPr>
          <w:iCs/>
          <w:i/>
        </w:rPr>
        <w:t xml:space="preserve">Māori Design Collective</w:t>
      </w:r>
      <w:r>
        <w:t xml:space="preserve">.</w:t>
      </w:r>
    </w:p>
    <w:p>
      <w:pPr>
        <w:pStyle w:val="FirstParagraph"/>
      </w:pPr>
      <w:r>
        <w:t xml:space="preserve">I'm particularly inspired by Wellington's "Smart City" initiatives, where design is central to improving public services. I envision collaborating with organizations like Wellington City Council on projects that make municipal services more intuitive for all residents—from navigating public transport apps to accessing community resources during emergencies.</w:t>
      </w:r>
    </w:p>
    <w:bookmarkEnd w:id="22"/>
    <w:bookmarkStart w:id="23" w:name="X42664f574708b71de509779510123a372f43e22"/>
    <w:p>
      <w:pPr>
        <w:pStyle w:val="Heading3"/>
      </w:pPr>
      <w:r>
        <w:t xml:space="preserve">Long-Term Vision in the New Zealand Context</w:t>
      </w:r>
    </w:p>
    <w:p>
      <w:pPr>
        <w:pStyle w:val="FirstParagraph"/>
      </w:pPr>
      <w:r>
        <w:t xml:space="preserve">My career trajectory extends beyond individual projects. Within five years, I aim to establish myself as a thought leader in culturally responsive design for Aotearoa New Zealand. This means not just creating beautiful interfaces, but advocating for design practices that honor local context while engaging with global best practices.</w:t>
      </w:r>
    </w:p>
    <w:p>
      <w:pPr>
        <w:pStyle w:val="BodyText"/>
      </w:pPr>
      <w:r>
        <w:t xml:space="preserve">I've been studying New Zealand's Design Thinking Frameworks and recently completed a certificate in Māori Cultural Competency through Te Herenga Waka—Victoria University of Wellington. These steps reflect my commitment to integrating deeply into the community rather than just operating within it. I understand that successful integration requires more than technical skills; it demands respect for</w:t>
      </w:r>
      <w:r>
        <w:t xml:space="preserve"> </w:t>
      </w:r>
      <w:r>
        <w:rPr>
          <w:iCs/>
          <w:i/>
        </w:rPr>
        <w:t xml:space="preserve">whanaungatanga</w:t>
      </w:r>
      <w:r>
        <w:t xml:space="preserve"> </w:t>
      </w:r>
      <w:r>
        <w:t xml:space="preserve">(relationship building) and</w:t>
      </w:r>
      <w:r>
        <w:t xml:space="preserve"> </w:t>
      </w:r>
      <w:r>
        <w:rPr>
          <w:iCs/>
          <w:i/>
        </w:rPr>
        <w:t xml:space="preserve">tikanga Māori</w:t>
      </w:r>
      <w:r>
        <w:t xml:space="preserve"> </w:t>
      </w:r>
      <w:r>
        <w:t xml:space="preserve">(customary practices).</w:t>
      </w:r>
    </w:p>
    <w:bookmarkEnd w:id="23"/>
    <w:bookmarkStart w:id="24" w:name="conclusion-a-purpose-driven-partnership"/>
    <w:p>
      <w:pPr>
        <w:pStyle w:val="Heading3"/>
      </w:pPr>
      <w:r>
        <w:t xml:space="preserve">Conclusion: A Purpose-Driven Partnership</w:t>
      </w:r>
    </w:p>
    <w:p>
      <w:pPr>
        <w:pStyle w:val="FirstParagraph"/>
      </w:pPr>
      <w:r>
        <w:t xml:space="preserve">This Statement of Purpose encapsulates my professional journey, values, and vision—not just as a designer, but as someone ready to contribute meaningfully to Wellington's creative fabric. I am not merely seeking a job in New Zealand; I am seeking to become part of a community that views design as a force for social good. The opportunity to work alongside industry leaders in</w:t>
      </w:r>
      <w:r>
        <w:t xml:space="preserve"> </w:t>
      </w:r>
      <w:r>
        <w:rPr>
          <w:iCs/>
          <w:i/>
        </w:rPr>
        <w:t xml:space="preserve">New Zealand Wellington</w:t>
      </w:r>
      <w:r>
        <w:t xml:space="preserve"> </w:t>
      </w:r>
      <w:r>
        <w:t xml:space="preserve">represents the perfect convergence of my technical expertise, cultural curiosity, and passion for human-centered innovation.</w:t>
      </w:r>
    </w:p>
    <w:p>
      <w:pPr>
        <w:pStyle w:val="BodyText"/>
      </w:pPr>
      <w:r>
        <w:t xml:space="preserve">As I prepare to relocate from Singapore this coming autumn, I bring not only my portfolio of award-winning projects but also a deep commitment to embedding myself within Wellington's design ecosystem. I am eager to learn from local practitioners while sharing insights gained across diverse markets. In the words of Māori philosopher Epeli Hau'ofa: "We are all islands, but we are also part of one great ocean." It is this interconnected vision that drives my purpose as a</w:t>
      </w:r>
      <w:r>
        <w:t xml:space="preserve"> </w:t>
      </w:r>
      <w:r>
        <w:rPr>
          <w:bCs/>
          <w:b/>
        </w:rPr>
        <w:t xml:space="preserve">UX UI Designer</w:t>
      </w:r>
      <w:r>
        <w:t xml:space="preserve"> </w:t>
      </w:r>
      <w:r>
        <w:t xml:space="preserve">in</w:t>
      </w:r>
      <w:r>
        <w:t xml:space="preserve"> </w:t>
      </w:r>
      <w:r>
        <w:rPr>
          <w:iCs/>
          <w:i/>
        </w:rPr>
        <w:t xml:space="preserve">New Zealand Wellington</w:t>
      </w:r>
      <w:r>
        <w:t xml:space="preserve">.</w:t>
      </w:r>
    </w:p>
    <w:p>
      <w:pPr>
        <w:pStyle w:val="BodyText"/>
      </w:pPr>
      <w:r>
        <w:t xml:space="preserve">With gratitude and professional commitment,</w:t>
      </w:r>
    </w:p>
    <w:p>
      <w:pPr>
        <w:pStyle w:val="BodyText"/>
      </w:pPr>
      <w:r>
        <w:t xml:space="preserve">Alex Morgan</w:t>
      </w:r>
      <w:r>
        <w:br/>
      </w:r>
      <w:r>
        <w:t xml:space="preserve">UX/UI Designer | Certified Inclusive Design Practitioner</w:t>
      </w:r>
      <w:r>
        <w:br/>
      </w:r>
      <w:r>
        <w:t xml:space="preserve">Wellington, New Zealand (provisional)</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UX/UI Designer Application for Wellington, New Zealand</dc:title>
  <dc:creator/>
  <dc:language>en</dc:language>
  <cp:keywords/>
  <dcterms:created xsi:type="dcterms:W3CDTF">2026-07-24T16:19:51Z</dcterms:created>
  <dcterms:modified xsi:type="dcterms:W3CDTF">2026-07-24T16:19:51Z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