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Philippines</w:t>
      </w:r>
      <w:r>
        <w:t xml:space="preserve"> </w:t>
      </w:r>
      <w:r>
        <w:t xml:space="preserve">Manila</w:t>
      </w:r>
    </w:p>
    <w:bookmarkStart w:id="25" w:name="X5b47a8f9a7ea7f816563edf97c0f2fb670afde7"/>
    <w:p>
      <w:pPr>
        <w:pStyle w:val="Heading1"/>
      </w:pPr>
      <w:r>
        <w:t xml:space="preserve">Statement of Purpose: Pursuing Excellence as a UX/UI Designer in Manila, Philippines</w:t>
      </w:r>
    </w:p>
    <w:p>
      <w:pPr>
        <w:pStyle w:val="FirstParagraph"/>
      </w:pPr>
      <w:r>
        <w:t xml:space="preserve">As I prepare to submit this Statement of Purpose, I find myself reflecting on the profound intersection between my professional journey and the dynamic digital landscape of the Philippines—specifically Manila. My aspiration is not merely to become a UX/UI Designer but to contribute meaningfully to shaping user-centered digital experiences that resonate with Filipino users and propel our local tech ecosystem forward. This document outlines my commitment, qualifications, and vision for a transformative career in Manila’s vibrant design community.</w:t>
      </w:r>
    </w:p>
    <w:bookmarkStart w:id="20" w:name="X4bd121395211aead13ddd5712c84d9a26bd0388"/>
    <w:p>
      <w:pPr>
        <w:pStyle w:val="Heading2"/>
      </w:pPr>
      <w:r>
        <w:t xml:space="preserve">Foundational Passion: Where Design Meets Cultural Identity</w:t>
      </w:r>
    </w:p>
    <w:p>
      <w:pPr>
        <w:pStyle w:val="FirstParagraph"/>
      </w:pPr>
      <w:r>
        <w:t xml:space="preserve">My fascination with UX/UI design began during my undergraduate studies in Digital Media at De La Salle University in Manila. I witnessed firsthand how poorly designed apps alienated users from essential services—from government portals to local e-commerce platforms. One pivotal moment occurred when I volunteered to redesign a barangay (local community) health registration system for a rural municipality near Quezon City. The original interface, riddled with complex forms and unintuitive navigation, caused significant delays in medical access. Through user interviews with elderly residents and community health workers, I co-created a simplified mobile-first solution that reduced registration time by 70%. This experience crystallized my belief: exceptional UX/UI design isn’t just about aesthetics—it’s about cultural empathy and accessibility for diverse Filipino demographics.</w:t>
      </w:r>
    </w:p>
    <w:bookmarkEnd w:id="20"/>
    <w:bookmarkStart w:id="21" w:name="X56982a7a9bf27cbb307e2e68c37414f34875ba9"/>
    <w:p>
      <w:pPr>
        <w:pStyle w:val="Heading2"/>
      </w:pPr>
      <w:r>
        <w:t xml:space="preserve">Professional Evolution: Skills Aligned with Manila's Tech Momentum</w:t>
      </w:r>
    </w:p>
    <w:p>
      <w:pPr>
        <w:pStyle w:val="FirstParagraph"/>
      </w:pPr>
      <w:r>
        <w:t xml:space="preserve">Since graduating, I’ve honed my craft across 3+ years at leading Philippine digital agencies in Makati City. My portfolio includes projects that directly address local user needs:</w:t>
      </w:r>
    </w:p>
    <w:p>
      <w:pPr>
        <w:numPr>
          <w:ilvl w:val="0"/>
          <w:numId w:val="1001"/>
        </w:numPr>
        <w:pStyle w:val="Compact"/>
      </w:pPr>
      <w:r>
        <w:rPr>
          <w:bCs/>
          <w:b/>
        </w:rPr>
        <w:t xml:space="preserve">GCash Mobile App (2023):</w:t>
      </w:r>
      <w:r>
        <w:t xml:space="preserve"> </w:t>
      </w:r>
      <w:r>
        <w:t xml:space="preserve">Contributed to the overhaul of the "Pay Bills" feature, implementing voice-guided navigation for low-literacy users—resulting in a 45% increase in transaction completion among rural users.</w:t>
      </w:r>
    </w:p>
    <w:p>
      <w:pPr>
        <w:numPr>
          <w:ilvl w:val="0"/>
          <w:numId w:val="1001"/>
        </w:numPr>
        <w:pStyle w:val="Compact"/>
      </w:pPr>
      <w:r>
        <w:rPr>
          <w:bCs/>
          <w:b/>
        </w:rPr>
        <w:t xml:space="preserve">Bukidnon AgriTech Startup (2022):</w:t>
      </w:r>
      <w:r>
        <w:t xml:space="preserve"> </w:t>
      </w:r>
      <w:r>
        <w:t xml:space="preserve">Designed a farm management dashboard for smallholder farmers using Figma’s prototyping tools. We integrated Tagalog-language tooltips and offline functionality, crucial for areas with unstable internet—adopted by 15,000+ farmers across Luzon.</w:t>
      </w:r>
    </w:p>
    <w:p>
      <w:pPr>
        <w:numPr>
          <w:ilvl w:val="0"/>
          <w:numId w:val="1001"/>
        </w:numPr>
        <w:pStyle w:val="Compact"/>
      </w:pPr>
      <w:r>
        <w:rPr>
          <w:bCs/>
          <w:b/>
        </w:rPr>
        <w:t xml:space="preserve">PhilHealth Digital Transformation (2021):</w:t>
      </w:r>
      <w:r>
        <w:t xml:space="preserve"> </w:t>
      </w:r>
      <w:r>
        <w:t xml:space="preserve">Collaborated with government stakeholders to simplify the claims submission process. Our research revealed that 68% of users abandoned forms due to technical jargon; we replaced it with visual metaphors and step-by-step guidance, cutting average processing time from 3 weeks to 5 days.</w:t>
      </w:r>
    </w:p>
    <w:p>
      <w:pPr>
        <w:pStyle w:val="FirstParagraph"/>
      </w:pPr>
      <w:r>
        <w:t xml:space="preserve">My technical toolkit—mastering Figma, Adobe XD, user journey mapping, and A/B testing—remains secondary to my core methodology: ethnographic research. In Manila’s context, I’ve learned that a "one-size-fits-all" design fails when confronting variables like multilingualism (Filipino/English), mobile-first internet usage patterns (97% of Philippine users access the web via smartphones), and socio-economic diversity across cities like Quezon City, Cebu, and Davao.</w:t>
      </w:r>
    </w:p>
    <w:bookmarkEnd w:id="21"/>
    <w:bookmarkStart w:id="22" w:name="why-manila-the-catalyst-for-my-career"/>
    <w:p>
      <w:pPr>
        <w:pStyle w:val="Heading2"/>
      </w:pPr>
      <w:r>
        <w:t xml:space="preserve">Why Manila? The Catalyst for My Career</w:t>
      </w:r>
    </w:p>
    <w:p>
      <w:pPr>
        <w:pStyle w:val="FirstParagraph"/>
      </w:pPr>
      <w:r>
        <w:t xml:space="preserve">Manila isn’t just a location—it’s the pulsating heart of Southeast Asia’s digital revolution. With over 600+ tech startups clustered in Bonifacio Global City and Ayala Avenue, and government initiatives like the</w:t>
      </w:r>
      <w:r>
        <w:t xml:space="preserve"> </w:t>
      </w:r>
      <w:r>
        <w:rPr>
          <w:iCs/>
          <w:i/>
        </w:rPr>
        <w:t xml:space="preserve">Digital Philippines 2030</w:t>
      </w:r>
      <w:r>
        <w:t xml:space="preserve"> </w:t>
      </w:r>
      <w:r>
        <w:t xml:space="preserve">roadmap prioritizing inclusive digital services, this city offers unparalleled opportunities to scale impact. I am drawn to Manila not for its economic promise alone but for its unique challenges: bridging the urban-rural digital divide, designing for high-impact public services (like disaster response apps during typhoon seasons), and fostering a design community that champions Filipino voices over Western templates.</w:t>
      </w:r>
    </w:p>
    <w:p>
      <w:pPr>
        <w:pStyle w:val="BodyText"/>
      </w:pPr>
      <w:r>
        <w:t xml:space="preserve">My recent participation in the 2023 Manila UX Summit underscored this vision. As a panelist discussing "Designing for Low-Connectivity Environments," I connected with fellow designers from ABS-CBN Digital and Smart Communications who shared similar frustrations about generic global design frameworks. Manila’s ecosystem needs local talent who understand that a successful app in Quezon City must function equally well for fisherfolk in Batangas using 2G networks. This is where my work has begun: co-founding</w:t>
      </w:r>
      <w:r>
        <w:t xml:space="preserve"> </w:t>
      </w:r>
      <w:r>
        <w:rPr>
          <w:iCs/>
          <w:i/>
        </w:rPr>
        <w:t xml:space="preserve">PinoyDesign Collective</w:t>
      </w:r>
      <w:r>
        <w:t xml:space="preserve">, a grassroots initiative mentoring 50+ junior designers on culturally contextualized UX practices.</w:t>
      </w:r>
    </w:p>
    <w:bookmarkEnd w:id="22"/>
    <w:bookmarkStart w:id="23" w:name="Xec5cc46a50ce50f6bb02270b9ce53441622cddd"/>
    <w:p>
      <w:pPr>
        <w:pStyle w:val="Heading2"/>
      </w:pPr>
      <w:r>
        <w:t xml:space="preserve">Future Vision: Elevating Manila’s Design Legacy</w:t>
      </w:r>
    </w:p>
    <w:p>
      <w:pPr>
        <w:pStyle w:val="FirstParagraph"/>
      </w:pPr>
      <w:r>
        <w:t xml:space="preserve">My long-term goal is to establish Manila as a benchmark for human-centered design in emerging markets. Within five years, I aim to:</w:t>
      </w:r>
    </w:p>
    <w:p>
      <w:pPr>
        <w:numPr>
          <w:ilvl w:val="0"/>
          <w:numId w:val="1002"/>
        </w:numPr>
        <w:pStyle w:val="Compact"/>
      </w:pPr>
      <w:r>
        <w:rPr>
          <w:bCs/>
          <w:b/>
        </w:rPr>
        <w:t xml:space="preserve">Create a Localized Design Toolkit:</w:t>
      </w:r>
      <w:r>
        <w:t xml:space="preserve"> </w:t>
      </w:r>
      <w:r>
        <w:t xml:space="preserve">Develop open-source UI components optimized for Filipino language patterns (e.g., "po" and "opo" politeness markers integrated into chatbot flows) and cultural touchpoints like fiestas or community gatherings.</w:t>
      </w:r>
    </w:p>
    <w:p>
      <w:pPr>
        <w:numPr>
          <w:ilvl w:val="0"/>
          <w:numId w:val="1002"/>
        </w:numPr>
        <w:pStyle w:val="Compact"/>
      </w:pPr>
      <w:r>
        <w:rPr>
          <w:bCs/>
          <w:b/>
        </w:rPr>
        <w:t xml:space="preserve">Advocate for Inclusive Hiring:</w:t>
      </w:r>
      <w:r>
        <w:t xml:space="preserve"> </w:t>
      </w:r>
      <w:r>
        <w:t xml:space="preserve">Partner with institutions like Ateneo de Manila University to design curriculum focused on accessibility standards for the 3.5M Filipinos with disabilities, ensuring digital services are truly universal.</w:t>
      </w:r>
    </w:p>
    <w:p>
      <w:pPr>
        <w:numPr>
          <w:ilvl w:val="0"/>
          <w:numId w:val="1002"/>
        </w:numPr>
        <w:pStyle w:val="Compact"/>
      </w:pPr>
      <w:r>
        <w:rPr>
          <w:bCs/>
          <w:b/>
        </w:rPr>
        <w:t xml:space="preserve">Champion Ethical Tech:</w:t>
      </w:r>
      <w:r>
        <w:t xml:space="preserve"> </w:t>
      </w:r>
      <w:r>
        <w:t xml:space="preserve">Lead a workshop series on "Designing Against Algorithmic Bias" for Philippine fintechs, addressing how loan apps often exclude rural communities due to poorly calibrated UX flows.</w:t>
      </w:r>
    </w:p>
    <w:p>
      <w:pPr>
        <w:pStyle w:val="FirstParagraph"/>
      </w:pPr>
      <w:r>
        <w:t xml:space="preserve">I recognize that Manila’s growth isn’t just about Silicon Valley-style disruption—it’s about weaving design into the fabric of Filipino daily life. Whether it’s making government services accessible during the rainy season or ensuring e-learning platforms work on budget smartphones, my work will prioritize dignity over clicks.</w:t>
      </w:r>
    </w:p>
    <w:bookmarkEnd w:id="23"/>
    <w:bookmarkStart w:id="24" w:name="X4bbce1ec280660c9ef0e8a5ac84a4de10bb6edd"/>
    <w:p>
      <w:pPr>
        <w:pStyle w:val="Heading2"/>
      </w:pPr>
      <w:r>
        <w:t xml:space="preserve">Conclusion: A Commitment Rooted in Community</w:t>
      </w:r>
    </w:p>
    <w:p>
      <w:pPr>
        <w:pStyle w:val="FirstParagraph"/>
      </w:pPr>
      <w:r>
        <w:t xml:space="preserve">As a UX/UI Designer with deep roots in Manila’s cultural and technological landscape, I don’t seek merely to join the design industry—I seek to elevate it. My Statement of Purpose isn’t a list of achievements but a promise: every pixel I design will reflect the resilience, warmth, and ingenuity of Filipinos. In this city where innovation thrives amid chaos, I’m ready to contribute not just skills, but a perspective shaped by living in the heart of Southeast Asia’s digital frontier. The future of design isn’t global—it’s local. And Manila is ready for it.</w:t>
      </w:r>
    </w:p>
    <w:p>
      <w:pPr>
        <w:pStyle w:val="BodyText"/>
      </w:pPr>
      <w:r>
        <w:t xml:space="preserve">I am eager to bring my expertise in user-centered design methodology, cultural fluency, and passion for inclusive innovation to your organization in Manila. Together, we can build digital experiences that don’t just function—but belong.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Philippines Manila</dc:title>
  <dc:creator/>
  <dc:language>en</dc:language>
  <cp:keywords/>
  <dcterms:created xsi:type="dcterms:W3CDTF">2026-07-21T07:31:05Z</dcterms:created>
  <dcterms:modified xsi:type="dcterms:W3CDTF">2026-07-21T07:31:05Z</dcterms:modified>
</cp:coreProperties>
</file>

<file path=docProps/custom.xml><?xml version="1.0" encoding="utf-8"?>
<Properties xmlns="http://schemas.openxmlformats.org/officeDocument/2006/custom-properties" xmlns:vt="http://schemas.openxmlformats.org/officeDocument/2006/docPropsVTypes"/>
</file>