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Saint</w:t>
      </w:r>
      <w:r>
        <w:t xml:space="preserve"> </w:t>
      </w:r>
      <w:r>
        <w:t xml:space="preserve">Petersburg,</w:t>
      </w:r>
      <w:r>
        <w:t xml:space="preserve"> </w:t>
      </w:r>
      <w:r>
        <w:t xml:space="preserve">Russia</w:t>
      </w:r>
    </w:p>
    <w:bookmarkStart w:id="26" w:name="Xe62185706a79653ce0e475c858113dd97dfdd87"/>
    <w:p>
      <w:pPr>
        <w:pStyle w:val="Heading1"/>
      </w:pPr>
      <w:r>
        <w:t xml:space="preserve">Statement of Purpose for UX/UI Designer Position</w:t>
      </w:r>
    </w:p>
    <w:p>
      <w:pPr>
        <w:pStyle w:val="FirstParagraph"/>
      </w:pPr>
      <w:r>
        <w:t xml:space="preserve">I am writing this Statement of Purpose to formally express my profound commitment to becoming a distinguished</w:t>
      </w:r>
      <w:r>
        <w:t xml:space="preserve"> </w:t>
      </w:r>
      <w:r>
        <w:rPr>
          <w:bCs/>
          <w:b/>
        </w:rPr>
        <w:t xml:space="preserve">UX UI Designer</w:t>
      </w:r>
      <w:r>
        <w:t xml:space="preserve"> </w:t>
      </w:r>
      <w:r>
        <w:t xml:space="preserve">within the dynamic creative ecosystem of</w:t>
      </w:r>
      <w:r>
        <w:t xml:space="preserve"> </w:t>
      </w:r>
      <w:r>
        <w:rPr>
          <w:bCs/>
          <w:b/>
        </w:rPr>
        <w:t xml:space="preserve">Russia Saint Petersburg</w:t>
      </w:r>
      <w:r>
        <w:t xml:space="preserve">. Having meticulously researched the city's burgeoning design landscape and aligned my professional aspirations with its unique cultural and technological trajectory, I am eager to contribute my skills while growing within this vibrant community. This document articulates my journey, motivations, and vision for making meaningful impact in Saint Petersburg's digital transformation.</w:t>
      </w:r>
    </w:p>
    <w:bookmarkStart w:id="20" w:name="Xfda05edf99785828c6827cbaef22495d80db183"/>
    <w:p>
      <w:pPr>
        <w:pStyle w:val="Heading2"/>
      </w:pPr>
      <w:r>
        <w:t xml:space="preserve">Academic Foundation and Design Philosophy</w:t>
      </w:r>
    </w:p>
    <w:p>
      <w:pPr>
        <w:pStyle w:val="FirstParagraph"/>
      </w:pPr>
      <w:r>
        <w:t xml:space="preserve">My academic background in Human-Computer Interaction (HCI) from the University of Tartu, Estonia, provided rigorous grounding in user-centered design methodologies. However, my true epiphany occurred during an exchange program at the Saint Petersburg State University of Industrial Technology and Design (SPbSUITD), where I studied Russian user behavior patterns and localized digital experiences. This immersion revealed how deeply</w:t>
      </w:r>
      <w:r>
        <w:t xml:space="preserve"> </w:t>
      </w:r>
      <w:r>
        <w:rPr>
          <w:bCs/>
          <w:b/>
        </w:rPr>
        <w:t xml:space="preserve">Russia Saint Petersburg</w:t>
      </w:r>
      <w:r>
        <w:t xml:space="preserve">'s historical context—blending imperial grandeur with Soviet innovation—shapes contemporary user expectations. I realized that effective</w:t>
      </w:r>
      <w:r>
        <w:t xml:space="preserve"> </w:t>
      </w:r>
      <w:r>
        <w:rPr>
          <w:bCs/>
          <w:b/>
        </w:rPr>
        <w:t xml:space="preserve">UX UI Designer</w:t>
      </w:r>
      <w:r>
        <w:t xml:space="preserve"> </w:t>
      </w:r>
      <w:r>
        <w:t xml:space="preserve">work in this city requires more than global best practices; it demands cultural sensitivity to Russian users' values of clarity, hierarchy, and communal digital experiences. My thesis on "Cultural Localization of E-Government Interfaces for Northern European Markets" directly informed my approach to designing interfaces that respect Russian aesthetics while embracing modern usability standards.</w:t>
      </w:r>
    </w:p>
    <w:bookmarkEnd w:id="20"/>
    <w:bookmarkStart w:id="21" w:name="X200b7ff9bc8ac6c233fd63078847a6e8ffe4a6c"/>
    <w:p>
      <w:pPr>
        <w:pStyle w:val="Heading2"/>
      </w:pPr>
      <w:r>
        <w:t xml:space="preserve">Professional Evolution in the Saint Petersburg Context</w:t>
      </w:r>
    </w:p>
    <w:p>
      <w:pPr>
        <w:pStyle w:val="FirstParagraph"/>
      </w:pPr>
      <w:r>
        <w:t xml:space="preserve">My professional journey has been intentionally curated to align with Saint Petersburg's emerging tech ecosystem. After graduating, I collaborated with St. Petersburg-based startups like</w:t>
      </w:r>
      <w:r>
        <w:t xml:space="preserve"> </w:t>
      </w:r>
      <w:r>
        <w:rPr>
          <w:iCs/>
          <w:i/>
        </w:rPr>
        <w:t xml:space="preserve">Wunderman Thompson Russia</w:t>
      </w:r>
      <w:r>
        <w:t xml:space="preserve"> </w:t>
      </w:r>
      <w:r>
        <w:t xml:space="preserve">and</w:t>
      </w:r>
      <w:r>
        <w:t xml:space="preserve"> </w:t>
      </w:r>
      <w:r>
        <w:rPr>
          <w:iCs/>
          <w:i/>
        </w:rPr>
        <w:t xml:space="preserve">Coursera Local Team</w:t>
      </w:r>
      <w:r>
        <w:t xml:space="preserve">, developing interfaces for Russian-speaking audiences. One pivotal project involved redesigning a banking app for Sberbank's regional branch in Saint Petersburg—where I conducted ethnographic studies across Nevsky Prospekt cafes, observing how elderly users interacted with digital services in this historically rich urban environment. This experience crystallized my understanding that</w:t>
      </w:r>
      <w:r>
        <w:t xml:space="preserve"> </w:t>
      </w:r>
      <w:r>
        <w:rPr>
          <w:bCs/>
          <w:b/>
        </w:rPr>
        <w:t xml:space="preserve">Russia Saint Petersburg</w:t>
      </w:r>
      <w:r>
        <w:t xml:space="preserve">'s unique blend of classical architecture and cutting-edge innovation demands designs that honor tradition while embracing digital progress. My portfolio now features case studies demonstrating how I integrated Russian color palettes (inspired by Hermitage Museum collections) and simplified navigation patterns to reduce cognitive load for local users—a critical consideration absent in generic Western design frameworks.</w:t>
      </w:r>
    </w:p>
    <w:bookmarkEnd w:id="21"/>
    <w:bookmarkStart w:id="22" w:name="X08854819cebbafef3310f2caab7148167b9ee2e"/>
    <w:p>
      <w:pPr>
        <w:pStyle w:val="Heading2"/>
      </w:pPr>
      <w:r>
        <w:t xml:space="preserve">Why Saint Petersburg? A Strategic Commitment</w:t>
      </w:r>
    </w:p>
    <w:p>
      <w:pPr>
        <w:pStyle w:val="FirstParagraph"/>
      </w:pPr>
      <w:r>
        <w:t xml:space="preserve">My decision to anchor my career in</w:t>
      </w:r>
      <w:r>
        <w:t xml:space="preserve"> </w:t>
      </w:r>
      <w:r>
        <w:rPr>
          <w:bCs/>
          <w:b/>
        </w:rPr>
        <w:t xml:space="preserve">Russia Saint Petersburg</w:t>
      </w:r>
      <w:r>
        <w:t xml:space="preserve"> </w:t>
      </w:r>
      <w:r>
        <w:t xml:space="preserve">stems from its unparalleled position as Russia's creative capital. Unlike Moscow's corporate dominance, Saint Petersburg offers a more collaborative design culture with thriving hubs like the</w:t>
      </w:r>
      <w:r>
        <w:t xml:space="preserve"> </w:t>
      </w:r>
      <w:r>
        <w:rPr>
          <w:iCs/>
          <w:i/>
        </w:rPr>
        <w:t xml:space="preserve">Laboratory of Design at ITMO University</w:t>
      </w:r>
      <w:r>
        <w:t xml:space="preserve">,</w:t>
      </w:r>
      <w:r>
        <w:t xml:space="preserve"> </w:t>
      </w:r>
      <w:r>
        <w:rPr>
          <w:iCs/>
          <w:i/>
        </w:rPr>
        <w:t xml:space="preserve">Design District St. Petersburg</w:t>
      </w:r>
      <w:r>
        <w:t xml:space="preserve">, and biannual events such as the</w:t>
      </w:r>
      <w:r>
        <w:t xml:space="preserve"> </w:t>
      </w:r>
      <w:r>
        <w:rPr>
          <w:iCs/>
          <w:i/>
        </w:rPr>
        <w:t xml:space="preserve">Peterburg Digital Days</w:t>
      </w:r>
      <w:r>
        <w:t xml:space="preserve">. The city's intellectual environment—where Nobel laureates in literature coexist with AI startups—fuels innovative thinking I aim to contribute to as a</w:t>
      </w:r>
      <w:r>
        <w:t xml:space="preserve"> </w:t>
      </w:r>
      <w:r>
        <w:rPr>
          <w:bCs/>
          <w:b/>
        </w:rPr>
        <w:t xml:space="preserve">UX UI Designer</w:t>
      </w:r>
      <w:r>
        <w:t xml:space="preserve">. Crucially, Saint Petersburg's government initiatives like "Smart City St. Petersburg" present urgent opportunities to shape civic digital infrastructure for 5 million residents. I am particularly drawn to how local design studios such as</w:t>
      </w:r>
      <w:r>
        <w:t xml:space="preserve"> </w:t>
      </w:r>
      <w:r>
        <w:rPr>
          <w:iCs/>
          <w:i/>
        </w:rPr>
        <w:t xml:space="preserve">Fabrika Digital</w:t>
      </w:r>
      <w:r>
        <w:t xml:space="preserve"> </w:t>
      </w:r>
      <w:r>
        <w:t xml:space="preserve">and</w:t>
      </w:r>
      <w:r>
        <w:t xml:space="preserve"> </w:t>
      </w:r>
      <w:r>
        <w:rPr>
          <w:iCs/>
          <w:i/>
        </w:rPr>
        <w:t xml:space="preserve">Tinkoff Design Studio</w:t>
      </w:r>
      <w:r>
        <w:t xml:space="preserve"> </w:t>
      </w:r>
      <w:r>
        <w:t xml:space="preserve">are pioneering solutions for Russian users' unmet needs—exactly the space where my skills in accessibility compliance (Russian Standard GOST R 56824-2015) and cross-platform design can deliver tangible value.</w:t>
      </w:r>
    </w:p>
    <w:bookmarkEnd w:id="22"/>
    <w:bookmarkStart w:id="23" w:name="alignment-with-local-industry-needs"/>
    <w:p>
      <w:pPr>
        <w:pStyle w:val="Heading2"/>
      </w:pPr>
      <w:r>
        <w:t xml:space="preserve">Alignment with Local Industry Needs</w:t>
      </w:r>
    </w:p>
    <w:p>
      <w:pPr>
        <w:pStyle w:val="FirstParagraph"/>
      </w:pPr>
      <w:r>
        <w:t xml:space="preserve">Through conversations with Saint Petersburg's design community during the 2023 "Design &amp; Technology" conference, I identified a critical gap: most international tools lack Russian language support for complex user flows. My experience developing multilingual UI kits for local e-commerce platforms (including Yandex Market) directly addresses this. In my</w:t>
      </w:r>
      <w:r>
        <w:t xml:space="preserve"> </w:t>
      </w:r>
      <w:r>
        <w:rPr>
          <w:bCs/>
          <w:b/>
        </w:rPr>
        <w:t xml:space="preserve">Statement of Purpose</w:t>
      </w:r>
      <w:r>
        <w:t xml:space="preserve">, I emphasize that as a</w:t>
      </w:r>
      <w:r>
        <w:t xml:space="preserve"> </w:t>
      </w:r>
      <w:r>
        <w:rPr>
          <w:bCs/>
          <w:b/>
        </w:rPr>
        <w:t xml:space="preserve">UX UI Designer</w:t>
      </w:r>
      <w:r>
        <w:t xml:space="preserve"> </w:t>
      </w:r>
      <w:r>
        <w:t xml:space="preserve">in Russia Saint Petersburg, I will prioritize solutions like:</w:t>
      </w:r>
    </w:p>
    <w:p>
      <w:pPr>
        <w:numPr>
          <w:ilvl w:val="0"/>
          <w:numId w:val="1001"/>
        </w:numPr>
        <w:pStyle w:val="Compact"/>
      </w:pPr>
      <w:r>
        <w:rPr>
          <w:iCs/>
          <w:i/>
        </w:rPr>
        <w:t xml:space="preserve">Russian-Specific Microcopy Optimization:</w:t>
      </w:r>
      <w:r>
        <w:t xml:space="preserve"> </w:t>
      </w:r>
      <w:r>
        <w:t xml:space="preserve">Crafting context-aware labels for formal and informal user segments</w:t>
      </w:r>
    </w:p>
    <w:p>
      <w:pPr>
        <w:numPr>
          <w:ilvl w:val="0"/>
          <w:numId w:val="1001"/>
        </w:numPr>
        <w:pStyle w:val="Compact"/>
      </w:pPr>
      <w:r>
        <w:rPr>
          <w:iCs/>
          <w:i/>
        </w:rPr>
        <w:t xml:space="preserve">Cultural Pattern Libraries:</w:t>
      </w:r>
      <w:r>
        <w:t xml:space="preserve"> </w:t>
      </w:r>
      <w:r>
        <w:t xml:space="preserve">Developing reusable components reflecting Saint Petersburg's artistic heritage (e.g., Hermitage-inspired icons)</w:t>
      </w:r>
    </w:p>
    <w:p>
      <w:pPr>
        <w:numPr>
          <w:ilvl w:val="0"/>
          <w:numId w:val="1001"/>
        </w:numPr>
        <w:pStyle w:val="Compact"/>
      </w:pPr>
      <w:r>
        <w:rPr>
          <w:iCs/>
          <w:i/>
        </w:rPr>
        <w:t xml:space="preserve">Civic Tech Integration:</w:t>
      </w:r>
      <w:r>
        <w:t xml:space="preserve"> </w:t>
      </w:r>
      <w:r>
        <w:t xml:space="preserve">Designing intuitive interfaces for municipal services like the "My City" app</w:t>
      </w:r>
    </w:p>
    <w:bookmarkEnd w:id="23"/>
    <w:bookmarkStart w:id="24" w:name="future-vision-in-russia-saint-petersburg"/>
    <w:p>
      <w:pPr>
        <w:pStyle w:val="Heading2"/>
      </w:pPr>
      <w:r>
        <w:t xml:space="preserve">Future Vision in Russia Saint Petersburg</w:t>
      </w:r>
    </w:p>
    <w:p>
      <w:pPr>
        <w:pStyle w:val="FirstParagraph"/>
      </w:pPr>
      <w:r>
        <w:t xml:space="preserve">My long-term vision transcends individual projects. I aspire to co-found a design studio in Saint Petersburg focused exclusively on ethical, culturally-responsive digital products for the Russian market—addressing the current shortage of local talent specializing in this niche. I plan to collaborate with institutions like the Saint Petersburg Academy of Arts and ITMO University's Digital Design program to mentor students on designing for Russia's unique digital landscape. This commitment directly responds to a 2023 report by Deloitte Russia highlighting that 68% of Russian companies struggle with user adoption due to culturally mismatched interfaces. As a</w:t>
      </w:r>
      <w:r>
        <w:t xml:space="preserve"> </w:t>
      </w:r>
      <w:r>
        <w:rPr>
          <w:bCs/>
          <w:b/>
        </w:rPr>
        <w:t xml:space="preserve">UX UI Designer</w:t>
      </w:r>
      <w:r>
        <w:t xml:space="preserve"> </w:t>
      </w:r>
      <w:r>
        <w:t xml:space="preserve">in</w:t>
      </w:r>
      <w:r>
        <w:t xml:space="preserve"> </w:t>
      </w:r>
      <w:r>
        <w:rPr>
          <w:bCs/>
          <w:b/>
        </w:rPr>
        <w:t xml:space="preserve">Russia Saint Petersburg</w:t>
      </w:r>
      <w:r>
        <w:t xml:space="preserve">, I will champion the principle that exceptional design respects local context while driving innovation.</w:t>
      </w:r>
    </w:p>
    <w:bookmarkEnd w:id="24"/>
    <w:bookmarkStart w:id="25" w:name="conclusion-a-purpose-driven-partnership"/>
    <w:p>
      <w:pPr>
        <w:pStyle w:val="Heading2"/>
      </w:pPr>
      <w:r>
        <w:t xml:space="preserve">Conclusion: A Purpose-Driven Partnership</w:t>
      </w:r>
    </w:p>
    <w:p>
      <w:pPr>
        <w:pStyle w:val="FirstParagraph"/>
      </w:pPr>
      <w:r>
        <w:t xml:space="preserve">This</w:t>
      </w:r>
      <w:r>
        <w:t xml:space="preserve"> </w:t>
      </w:r>
      <w:r>
        <w:rPr>
          <w:bCs/>
          <w:b/>
        </w:rPr>
        <w:t xml:space="preserve">Statement of Purpose</w:t>
      </w:r>
      <w:r>
        <w:t xml:space="preserve"> </w:t>
      </w:r>
      <w:r>
        <w:t xml:space="preserve">embodies my unwavering dedication to elevating the craft of</w:t>
      </w:r>
      <w:r>
        <w:t xml:space="preserve"> </w:t>
      </w:r>
      <w:r>
        <w:rPr>
          <w:bCs/>
          <w:b/>
        </w:rPr>
        <w:t xml:space="preserve">UX UI Designer</w:t>
      </w:r>
      <w:r>
        <w:t xml:space="preserve"> </w:t>
      </w:r>
      <w:r>
        <w:t xml:space="preserve">within the distinctive environment of Saint Petersburg. My background bridges Eastern European academic rigor, hands-on experience with Russian user needs, and a deep appreciation for Saint Petersburg's cultural narrative. I don't seek merely to work in this city—I aim to become an integral part of its digital evolution. The opportunity to apply my skills at your esteemed organization would be the catalyst for meaningful contributions toward building a more intuitive, inclusive digital future for Russia's second-largest metropolis. I am ready to bring my passion, cultural intelligence, and technical expertise to Saint Petersburg's design community and help shape the city's technological identity for generations to come.</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Saint Petersburg, Russia</dc:title>
  <dc:creator/>
  <dc:language>en</dc:language>
  <cp:keywords/>
  <dcterms:created xsi:type="dcterms:W3CDTF">2026-07-24T13:43:45Z</dcterms:created>
  <dcterms:modified xsi:type="dcterms:W3CDTF">2026-07-24T13:43:45Z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