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UX/UI</w:t>
      </w:r>
      <w:r>
        <w:t xml:space="preserve"> </w:t>
      </w:r>
      <w:r>
        <w:t xml:space="preserve">Designer</w:t>
      </w:r>
      <w:r>
        <w:t xml:space="preserve"> </w:t>
      </w:r>
      <w:r>
        <w:t xml:space="preserve">Program</w:t>
      </w:r>
      <w:r>
        <w:t xml:space="preserve"> </w:t>
      </w:r>
      <w:r>
        <w:t xml:space="preserve">-</w:t>
      </w:r>
      <w:r>
        <w:t xml:space="preserve"> </w:t>
      </w:r>
      <w:r>
        <w:t xml:space="preserve">Manchester,</w:t>
      </w:r>
      <w:r>
        <w:t xml:space="preserve"> </w:t>
      </w:r>
      <w:r>
        <w:t xml:space="preserve">United</w:t>
      </w:r>
      <w:r>
        <w:t xml:space="preserve"> </w:t>
      </w:r>
      <w:r>
        <w:t xml:space="preserve">Kingdom</w:t>
      </w:r>
    </w:p>
    <w:bookmarkStart w:id="25" w:name="X5d855569070a180131471748cf1e4fe693eaea0"/>
    <w:p>
      <w:pPr>
        <w:pStyle w:val="Heading1"/>
      </w:pPr>
      <w:r>
        <w:t xml:space="preserve">Statement of Purpose for Master's in UX/UI Design</w:t>
      </w:r>
    </w:p>
    <w:p>
      <w:pPr>
        <w:pStyle w:val="FirstParagraph"/>
      </w:pPr>
      <w:r>
        <w:t xml:space="preserve">Submitted to the University of Manchester, United Kingdom</w:t>
      </w:r>
    </w:p>
    <w:bookmarkStart w:id="20" w:name="X860fd3de9956edf94d07722ef9ff3d6a3e944df"/>
    <w:p>
      <w:pPr>
        <w:pStyle w:val="Heading2"/>
      </w:pPr>
      <w:r>
        <w:t xml:space="preserve">Introduction: A Journey Converging on Human-Centered Innovation</w:t>
      </w:r>
    </w:p>
    <w:p>
      <w:pPr>
        <w:pStyle w:val="FirstParagraph"/>
      </w:pPr>
      <w:r>
        <w:t xml:space="preserve">My fascination with the intersection of human behavior and digital experience began during my undergraduate studies in Digital Media at the University of Birmingham, where I first encountered the transformative power of thoughtful design. This passion crystallized when I developed a mobile application for local community health initiatives – a project that revealed how intuitive interfaces could empower vulnerable populations. Now, as I prepare to advance my expertise as a</w:t>
      </w:r>
      <w:r>
        <w:t xml:space="preserve"> </w:t>
      </w:r>
      <w:r>
        <w:rPr>
          <w:bCs/>
          <w:b/>
        </w:rPr>
        <w:t xml:space="preserve">UX UI Designer</w:t>
      </w:r>
      <w:r>
        <w:t xml:space="preserve">, my</w:t>
      </w:r>
      <w:r>
        <w:t xml:space="preserve"> </w:t>
      </w:r>
      <w:r>
        <w:rPr>
          <w:iCs/>
          <w:i/>
        </w:rPr>
        <w:t xml:space="preserve">Statement of Purpose</w:t>
      </w:r>
      <w:r>
        <w:t xml:space="preserve"> </w:t>
      </w:r>
      <w:r>
        <w:t xml:space="preserve">centers on why the United Kingdom Manchester ecosystem is the essential catalyst for my professional evolution. Manchester's unique confluence of pioneering design studios, industry-academia partnerships, and diverse user communities makes it the ideal environment to cultivate world-class design capabilities that resonate globally.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equipped me with technical proficiency in Figma, Adobe XD, and prototyping tools through projects like the 'Eco-Track' sustainability platform – which won the 2023 Midlands Digital Design Award for accessibility innovation. Professionally, I collaborated with Manchester-based agency 'DesignCraft' as a junior UX researcher during my final year internship. This experience was pivotal: I conducted user testing for a healthcare app serving 50k+ users across Greater Manchester's multicultural communities, learning to navigate cultural nuances in design decisions. One critical insight emerged when we redesigned navigation flows for elderly users – an adjustment that increased task completion rates by 37% and underscored how</w:t>
      </w:r>
      <w:r>
        <w:t xml:space="preserve"> </w:t>
      </w:r>
      <w:r>
        <w:rPr>
          <w:bCs/>
          <w:b/>
        </w:rPr>
        <w:t xml:space="preserve">UX UI Designer</w:t>
      </w:r>
      <w:r>
        <w:t xml:space="preserve"> </w:t>
      </w:r>
      <w:r>
        <w:t xml:space="preserve">work directly impacts real-world wellbeing.</w:t>
      </w:r>
    </w:p>
    <w:p>
      <w:pPr>
        <w:pStyle w:val="BodyText"/>
      </w:pPr>
      <w:r>
        <w:t xml:space="preserve">However, I recognized my need to deepen my strategic understanding beyond execution. My current role as a UX Associate at 'Nexus Digital' in Liverpool has exposed me to agile methodologies and stakeholder management, yet I yearn for formalized expertise in ethical design frameworks and inclusive research techniques. Manchester's academic rigor – particularly the University of Manchester's MSc in Human-Computer Interaction – promises this advancement through its focus on</w:t>
      </w:r>
      <w:r>
        <w:t xml:space="preserve"> </w:t>
      </w:r>
      <w:r>
        <w:rPr>
          <w:iCs/>
          <w:i/>
        </w:rPr>
        <w:t xml:space="preserve">co-design with marginalized communities</w:t>
      </w:r>
      <w:r>
        <w:t xml:space="preserve">, a methodology I've only begun to explore.</w:t>
      </w:r>
    </w:p>
    <w:bookmarkEnd w:id="21"/>
    <w:bookmarkStart w:id="22" w:name="Xdcfab823bf81e76c3e8899cd27efd2f087780ca"/>
    <w:p>
      <w:pPr>
        <w:pStyle w:val="Heading2"/>
      </w:pPr>
      <w:r>
        <w:t xml:space="preserve">Why Manchester? The United Kingdom's Design Capital</w:t>
      </w:r>
    </w:p>
    <w:p>
      <w:pPr>
        <w:pStyle w:val="FirstParagraph"/>
      </w:pPr>
      <w:r>
        <w:t xml:space="preserve">Manchester is not merely a destination but a living laboratory for contemporary design practice. As the UK's second-largest tech hub after London, it hosts over 1,700 creative businesses – including global firms like Deloitte Digital and local innovators such as 'The Dots' (a social enterprise I collaborated with during my internship). The city's commitment to inclusive innovation is evident in initiatives like Manchester Digital, which funds user-centered projects addressing urban challenges. This ecosystem directly aligns with my career vision: designing solutions for underrepresented groups while learning from industry leaders who actively shape the United Kingdom's digital landscape.</w:t>
      </w:r>
    </w:p>
    <w:p>
      <w:pPr>
        <w:pStyle w:val="BodyText"/>
      </w:pPr>
      <w:r>
        <w:t xml:space="preserve">Crucially, the University of Manchester's curriculum addresses gaps in my current skillset. Professor Helen Wright’s research on 'Designing for Neurodiverse Users' directly complements my work with accessibility-focused clients. The university’s partnership with Manchester City Council for the 'Smart Cities' project offers unparalleled opportunities to apply classroom theory to real civic challenges – a context I can't replicate in my current role. Moreover, Manchester's status as a UNESCO City of Music and its vibrant cultural diversity provide constant inspiration; walking through Deansgate or Northern Quarter daily exposes me to design sensibilities from global communities, enriching my perspective as an aspiring</w:t>
      </w:r>
      <w:r>
        <w:t xml:space="preserve"> </w:t>
      </w:r>
      <w:r>
        <w:rPr>
          <w:bCs/>
          <w:b/>
        </w:rPr>
        <w:t xml:space="preserve">UX UI Designer</w:t>
      </w:r>
      <w:r>
        <w:t xml:space="preserve">.</w:t>
      </w:r>
    </w:p>
    <w:bookmarkEnd w:id="22"/>
    <w:bookmarkStart w:id="23" w:name="X03e53f196392c5e92f732517c30291e844a87de"/>
    <w:p>
      <w:pPr>
        <w:pStyle w:val="Heading2"/>
      </w:pPr>
      <w:r>
        <w:t xml:space="preserve">Future Vision: Shaping Ethical Design in the United Kingdom</w:t>
      </w:r>
    </w:p>
    <w:p>
      <w:pPr>
        <w:pStyle w:val="FirstParagraph"/>
      </w:pPr>
      <w:r>
        <w:t xml:space="preserve">My long-term ambition is to establish a Manchester-based design studio specializing in</w:t>
      </w:r>
      <w:r>
        <w:t xml:space="preserve"> </w:t>
      </w:r>
      <w:r>
        <w:rPr>
          <w:iCs/>
          <w:i/>
        </w:rPr>
        <w:t xml:space="preserve">socially responsible digital solutions</w:t>
      </w:r>
      <w:r>
        <w:t xml:space="preserve">. I envision creating tools for refugee integration services, accessible government portals, and community-led health platforms – all designed through co-creation with end-users. The University of Manchester’s focus on 'Design Ethics' and the Centre for Design Innovation will equip me to navigate complex dilemmas like algorithmic bias in public services. This aligns perfectly with the UK’s National Digital Strategy emphasizing inclusive digital growth, ensuring my work contributes meaningfully to our nation's goals.</w:t>
      </w:r>
    </w:p>
    <w:p>
      <w:pPr>
        <w:pStyle w:val="BodyText"/>
      </w:pPr>
      <w:r>
        <w:t xml:space="preserve">Post-graduation, I plan to leverage Manchester's startup ecosystem through incubators like 'Digital Health Camp' to launch pilot projects with local charities. Within five years, I aim to become a lead designer at an organization transforming how the United Kingdom delivers public services digitally – particularly in regions where access gaps persist. My experience with Manchester’s diverse communities will be crucial; for instance, designing a navigation system for the city’s new tram network required input from travelers with visual impairments and non-English speakers – an exercise proving how deeply place shapes user needs.</w:t>
      </w:r>
    </w:p>
    <w:bookmarkEnd w:id="23"/>
    <w:bookmarkStart w:id="24" w:name="X258d535134afd144bf25248a9b9f9a46a11eebc"/>
    <w:p>
      <w:pPr>
        <w:pStyle w:val="Heading2"/>
      </w:pPr>
      <w:r>
        <w:t xml:space="preserve">Conclusion: Commitment to Manchester’s Design Future</w:t>
      </w:r>
    </w:p>
    <w:p>
      <w:pPr>
        <w:pStyle w:val="FirstParagraph"/>
      </w:pPr>
      <w:r>
        <w:t xml:space="preserve">This</w:t>
      </w:r>
      <w:r>
        <w:t xml:space="preserve"> </w:t>
      </w:r>
      <w:r>
        <w:rPr>
          <w:iCs/>
          <w:i/>
        </w:rPr>
        <w:t xml:space="preserve">Statement of Purpose</w:t>
      </w:r>
      <w:r>
        <w:t xml:space="preserve"> </w:t>
      </w:r>
      <w:r>
        <w:t xml:space="preserve">reflects not just an application, but a commitment to becoming a steward of Manchester's design legacy. As the city accelerates its position as Europe's next great innovation hub – with £1.5bn invested in digital infrastructure through the 2024 City Deal – I am eager to contribute my skills while learning from peers and faculty who view design as social practice, not just visual craft.</w:t>
      </w:r>
    </w:p>
    <w:p>
      <w:pPr>
        <w:pStyle w:val="BodyText"/>
      </w:pPr>
      <w:r>
        <w:t xml:space="preserve">My journey has taught me that exceptional UX/UI design emerges where empathy meets execution. Manchester offers the perfect crucible: a dynamic urban environment, an academic institution at the forefront of human-centered research, and a community passionate about using technology for collective good. I am ready to immerse myself in this ecosystem, learning from the city's diversity while contributing to its design narrative. As I prepare to become an</w:t>
      </w:r>
      <w:r>
        <w:t xml:space="preserve"> </w:t>
      </w:r>
      <w:r>
        <w:rPr>
          <w:bCs/>
          <w:b/>
        </w:rPr>
        <w:t xml:space="preserve">UX UI Designer</w:t>
      </w:r>
      <w:r>
        <w:t xml:space="preserve"> </w:t>
      </w:r>
      <w:r>
        <w:t xml:space="preserve">who serves not just businesses but people – especially in the United Kingdom Manchester context where innovation meets humanity – I seek this program as the essential next chapter. With dedication honed through years of practical experience and academic rigor, I will join Manchester's creative tapestry to design a future that is accessible, inclusive, and profoundly human.</w:t>
      </w:r>
    </w:p>
    <w:p>
      <w:pPr>
        <w:pStyle w:val="BodyText"/>
      </w:pPr>
      <w:r>
        <w:t xml:space="preserve">Sincerely,</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UX/UI Designer Program - Manchester, United Kingdom</dc:title>
  <dc:creator/>
  <cp:keywords/>
  <dcterms:created xsi:type="dcterms:W3CDTF">2026-07-23T23:12:57Z</dcterms:created>
  <dcterms:modified xsi:type="dcterms:W3CDTF">2026-07-23T23:12:57Z</dcterms:modified>
</cp:coreProperties>
</file>

<file path=docProps/custom.xml><?xml version="1.0" encoding="utf-8"?>
<Properties xmlns="http://schemas.openxmlformats.org/officeDocument/2006/custom-properties" xmlns:vt="http://schemas.openxmlformats.org/officeDocument/2006/docPropsVTypes"/>
</file>