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for</w:t>
      </w:r>
      <w:r>
        <w:t xml:space="preserve"> </w:t>
      </w:r>
      <w:r>
        <w:t xml:space="preserve">Colombia</w:t>
      </w:r>
      <w:r>
        <w:t xml:space="preserve"> </w:t>
      </w:r>
      <w:r>
        <w:t xml:space="preserve">Bogotá</w:t>
      </w:r>
    </w:p>
    <w:bookmarkStart w:id="20" w:name="Xd1036e1b821424804f1173f8221c601ba38f4a4"/>
    <w:p>
      <w:pPr>
        <w:pStyle w:val="Heading1"/>
      </w:pPr>
      <w:r>
        <w:t xml:space="preserve">Statement of Purpose: Pursuing Excellence as a Videographer in Colombia Bogotá</w:t>
      </w:r>
    </w:p>
    <w:p>
      <w:pPr>
        <w:pStyle w:val="FirstParagraph"/>
      </w:pPr>
      <w:r>
        <w:t xml:space="preserve">As I stand at the intersection of visual storytelling and cultural authenticity, my professional journey converges with an unwavering commitment to capture the soul of Colombia Bogotá through the lens. This Statement of Purpose articulates my vision, qualifications, and profound connection to a city where every street corner whispers stories waiting to be framed. For me, becoming a Videographer is not merely a career choice—it is an invitation to contribute meaningfully to Bogotá’s evolving narrative while honoring its rich tapestry of traditions, urban energy, and human spirit.</w:t>
      </w:r>
    </w:p>
    <w:p>
      <w:pPr>
        <w:pStyle w:val="BodyText"/>
      </w:pPr>
      <w:r>
        <w:t xml:space="preserve">Bogotá’s significance as Colombia’s cultural epicenter cannot be overstated. As the nation’s capital and a UNESCO Creative City for Media Arts, it pulses with an unparalleled fusion of historical depth and contemporary innovation. From the colonial charm of La Candelaria to the vibrant creativity of Chapinero, from the bustling markets of Paloquemao to the serene landscapes surrounding Monserrate, this city offers an endless canvas for visual storytelling. My aspiration is not merely to document Bogotá but to immerse myself in its heartbeat—to translate its complexities into compelling narratives that resonate locally and globally. This pursuit aligns perfectly with my professional identity as a Videographer who believes that authentic imagery has the power to bridge cultures, spark dialogue, and celebrate Colombia’s multifaceted identity.</w:t>
      </w:r>
    </w:p>
    <w:p>
      <w:pPr>
        <w:pStyle w:val="BodyText"/>
      </w:pPr>
      <w:r>
        <w:t xml:space="preserve">My journey began during my undergraduate studies in Audiovisual Communication at the Universidad de los Andes in Bogotá. There, I was not confined to theoretical classrooms but actively engaged with community projects across the city. For instance, I collaborated with "Cultura en Movimiento," a local NGO, to produce a short documentary series highlighting Afro-Colombian cultural preservation in La Perseverancia—Bogotá’s historic district. This project demanded sensitivity to nuanced social dynamics and technical precision in capturing candid moments amidst Bogotá’s urban rhythm. I learned that true videography requires more than equipment; it demands empathy, patience, and a deep understanding of context—a lesson reinforced during my internship with "Cine Colombiano," where I assisted in filming a campaign for the Bogotá Film Festival. There, I witnessed how strategic visual storytelling could transform community engagement and elevate Colombia’s artistic profile on international platforms.</w:t>
      </w:r>
    </w:p>
    <w:p>
      <w:pPr>
        <w:pStyle w:val="BodyText"/>
      </w:pPr>
      <w:r>
        <w:t xml:space="preserve">Professionally, I have honed my technical skills to meet the demands of Bogotá’s dynamic media landscape. I am proficient in industry-standard tools—from Sony FX6 and DJI drones for capturing the city’s verticality to DaVinci Resolve for color grading that enhances Bogotá’s signature golden-hour glow. However, it is my ability to adapt these tools to local narratives that sets me apart. Whether producing a promotional video for a coffee cooperative in Usaquén (where every shot must reflect the meticulous artistry of Colombian craftsmanship) or documenting street art in Santa Fe (requiring agile movement through Bogotá’s ever-changing urban environment), I prioritize storytelling over technique. My portfolio includes work for "Bogotá Viva," an initiative showcasing sustainable tourism, where I filmed a 10-minute short about cycling routes connecting neighborhoods—a project that increased local participation by 40% by making Bogotá feel both accessible and extraordinary.</w:t>
      </w:r>
    </w:p>
    <w:p>
      <w:pPr>
        <w:pStyle w:val="BodyText"/>
      </w:pPr>
      <w:r>
        <w:t xml:space="preserve">What drives me is the understanding that videography in Colombia Bogotá is inherently tied to social impact. The city’s challenges—urban inequality, cultural preservation, environmental resilience—are not obstacles but catalysts for meaningful work. I am particularly inspired by Bogotá’s "Paz y Convivencia" (Peace and Coexistence) programs, where visual media plays a pivotal role in community healing. In my most recent project with "Casa de la Paz," I documented youth-led initiatives in Ciudad Bolívar, using cinematic techniques to elevate stories often marginalized in mainstream media. This experience crystallized my belief: as a Videographer, I am not an observer but a collaborator—empowering communities to tell their own stories through the power of film.</w:t>
      </w:r>
    </w:p>
    <w:p>
      <w:pPr>
        <w:pStyle w:val="BodyText"/>
      </w:pPr>
      <w:r>
        <w:t xml:space="preserve">Looking ahead, I seek opportunities to deepen my contribution within Colombia Bogotá’s creative ecosystem. I aim to specialize in documentary filmmaking that explores the city’s dual identity—traditional and modern—and how it shapes Colombia’s global image. For example, I envision a series on "Bogotá Through Seasons," capturing the transformation of Parque Simón Bolívar from rainy-season floods to springtime festivals, using drone technology to showcase nature and urban design in harmony. I also plan to mentor young videographers in neighborhoods like Kennedy or Bosa, sharing skills through workshops that democratize access to visual storytelling tools—a commitment rooted in Bogotá’s ethos of collective growth.</w:t>
      </w:r>
    </w:p>
    <w:p>
      <w:pPr>
        <w:pStyle w:val="BodyText"/>
      </w:pPr>
      <w:r>
        <w:t xml:space="preserve">My technical expertise is complemented by a profound respect for Colombian culture and language. Fluent in Spanish with native proficiency, I navigate Bogotá’s diverse dialects and social nuances effortlessly. I understand that a single frame can carry cultural weight—a close-up of an abuela’s hands weaving *manta* textiles in La Matriz isn’t just imagery; it’s a tribute to Colombia’s indigenous heritage. This cultural fluency ensures my work transcends aesthetics to foster genuine connection.</w:t>
      </w:r>
    </w:p>
    <w:p>
      <w:pPr>
        <w:pStyle w:val="BodyText"/>
      </w:pPr>
      <w:r>
        <w:t xml:space="preserve">Ultimately, this Statement of Purpose is a testament to my readiness to thrive as a Videographer in Colombia Bogotá. I am not merely seeking employment; I am eager to become an integral part of Bogotá’s visual legacy—to capture its struggles and triumphs with respect, artistry, and technical excellence. In a city where every sunset over the Eastern Hills tells a story, I am prepared to be the storyteller who does more than witness history: I will help shape it through film. Colombia Bogotá is my canvas, my community, and my calling—and I am ready to give it everything.</w:t>
      </w:r>
    </w:p>
    <w:p>
      <w:pPr>
        <w:pStyle w:val="BodyText"/>
      </w:pPr>
      <w:r>
        <w:t xml:space="preserve">Thank you for considering my application. I look forward to contributing a unique perspective that honors Colombia’s spirit while pushing the boundaries of visual narrative in this magnificent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for Colombia Bogotá</dc:title>
  <dc:creator/>
  <dc:language>en</dc:language>
  <cp:keywords/>
  <dcterms:created xsi:type="dcterms:W3CDTF">2026-07-23T15:59:02Z</dcterms:created>
  <dcterms:modified xsi:type="dcterms:W3CDTF">2026-07-23T15:59:02Z</dcterms:modified>
</cp:coreProperties>
</file>

<file path=docProps/custom.xml><?xml version="1.0" encoding="utf-8"?>
<Properties xmlns="http://schemas.openxmlformats.org/officeDocument/2006/custom-properties" xmlns:vt="http://schemas.openxmlformats.org/officeDocument/2006/docPropsVTypes"/>
</file>