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Medellín,</w:t>
      </w:r>
      <w:r>
        <w:t xml:space="preserve"> </w:t>
      </w:r>
      <w:r>
        <w:t xml:space="preserve">Colombia</w:t>
      </w:r>
    </w:p>
    <w:bookmarkStart w:id="20" w:name="X65a848b29c9071ba7ba93a93031ab5de3a66711"/>
    <w:p>
      <w:pPr>
        <w:pStyle w:val="Heading1"/>
      </w:pPr>
      <w:r>
        <w:t xml:space="preserve">Statement of Purpose: A Commitment to Visual Storytelling in Medellín, Colombia</w:t>
      </w:r>
    </w:p>
    <w:p>
      <w:pPr>
        <w:pStyle w:val="FirstParagraph"/>
      </w:pPr>
      <w:r>
        <w:t xml:space="preserve">In the heart of the Aburrá Valley, where vibrant murals breathe life into urban walls and cable cars glide above lush mountains, I have discovered my calling as a Videographer. This Statement of Purpose articulates my unwavering dedication to harnessing the power of visual storytelling to capture and amplify the soul of Colombia Medellín—a city synonymous with resilience, innovation, and cultural renaissance. My journey as a creative professional has been shaped by a profound admiration for Medellín’s transformation from a symbol of adversity to a global beacon of social progress. I now seek to channel this inspiration into meaningful work that celebrates the city’s spirit while contributing to its evolving narrative through the lens of an authentic Videographer.</w:t>
      </w:r>
    </w:p>
    <w:p>
      <w:pPr>
        <w:pStyle w:val="BodyText"/>
      </w:pPr>
      <w:r>
        <w:t xml:space="preserve">My passion for videography began not in a studio, but in the dynamic streets of Medellín itself. Growing up amidst its bustling markets, vibrant street festivals, and community-driven art projects—such as those in Comuna 13—I witnessed how visual media could transform narratives of struggle into stories of hope. This early exposure ignited my resolve to master the craft. I pursued a Bachelor’s degree in Audiovisual Communication at the University of Antioquia, where I immersed myself in courses spanning cinematic theory, documentary filmmaking, and digital editing. My thesis project—a 15-minute documentary on Afro-Colombian cultural preservation in Medellín’s Barrio La Cruz—earned recognition at the Regional Film Festival. Through this work, I learned that effective videography transcends technical skill; it requires empathy, cultural nuance, and a commitment to amplifying marginalized voices.</w:t>
      </w:r>
    </w:p>
    <w:p>
      <w:pPr>
        <w:pStyle w:val="BodyText"/>
      </w:pPr>
      <w:r>
        <w:t xml:space="preserve">Professionally, I have honed my expertise through roles that demanded adaptability in Colombia’s diverse landscapes. As an Assistant Videographer for *Colombia Viva Media*, I documented community-led environmental initiatives across the Andean region, including reforestation projects in Medellín’s Parque Arví. This experience taught me to navigate challenging terrains—both literal (hiking through cloud forests) and technical (shooting low-light scenes during evening community meetings)—while prioritizing respectful storytelling. I collaborated with local NGOs like *Fundación Casa de la Mujer* to produce promotional content that highlighted women’s leadership in urban development, ensuring our videos resonated with Medellín’s unique social fabric. Each project reinforced my belief that a Videographer must be a cultural bridge, not just a technician.</w:t>
      </w:r>
    </w:p>
    <w:p>
      <w:pPr>
        <w:pStyle w:val="BodyText"/>
      </w:pPr>
      <w:r>
        <w:t xml:space="preserve">What draws me specifically to Colombia Medellín is its unparalleled synergy of tradition and innovation. The city’s "Medellín Model"—a framework of social investment driving economic growth—creates fertile ground for visual narratives that inspire global audiences. From the technological advancements of *Ruta N* to the artistic vibrancy of *Feria del Libro*, I am eager to document Medellín’s journey as a living laboratory for sustainable urbanism. My technical toolkit includes proficiency in Sony FX3 and Blackmagic Pocket Cinema cameras, advanced DaVinci Resolve editing, and an understanding of social media trends tailored to Colombian audiences (e.g., leveraging Instagram Reels for community engagement). Yet, my greatest asset is my deep familiarity with Medellín’s rhythms: knowing when to capture the chaotic joy of *Carnaval de Negros y Blancos* or the quiet dignity of artisans in *El Poblado*’s artisan markets.</w:t>
      </w:r>
    </w:p>
    <w:p>
      <w:pPr>
        <w:pStyle w:val="BodyText"/>
      </w:pPr>
      <w:r>
        <w:t xml:space="preserve">I am particularly inspired by Medellín’s recent focus on "humanizing technology." As a Videographer, I aim to support this mission through projects like documenting the work of *Medellín Emprende*, an initiative empowering youth entrepreneurs. For instance, I recently proposed a short documentary series profiling young creators using augmented reality to revitalize historical sites in Medellín’s downtown—a concept that aligns with the city’s strategic vision for cultural tourism. This project would not only showcase technological ingenuity but also underscore how visual storytelling can drive economic inclusion. My approach centers on collaboration; I believe a Videographer must listen first, then frame the story through community perspectives.</w:t>
      </w:r>
    </w:p>
    <w:p>
      <w:pPr>
        <w:pStyle w:val="BodyText"/>
      </w:pPr>
      <w:r>
        <w:t xml:space="preserve">Looking ahead, my long-term goal is to establish myself as a creative leader within Medellín’s burgeoning media ecosystem. I envision founding an independent production studio specializing in socially impactful content that serves both local institutions and global platforms like *National Geographic* or *Vice Media*. But this vision demands growth—specifically in advanced drone cinematography for aerial documentation of Medellín’s mountainous terrain, and training in immersive 360° video to showcase the city’s public spaces. I am committed to continuous learning, as evidenced by my recent certification in *Cinematic Drone Operations* from the Colombian Aeronautical Authority. In Colombia Medellín, where innovation thrives at the intersection of art and technology, I see boundless opportunity to evolve as a Videographer while contributing meaningfully to its cultural legacy.</w:t>
      </w:r>
    </w:p>
    <w:p>
      <w:pPr>
        <w:pStyle w:val="BodyText"/>
      </w:pPr>
      <w:r>
        <w:t xml:space="preserve">My journey thus far has been guided by two principles: authenticity in storytelling and reverence for Medellín’s people. When I shot a documentary on *El Cielo*—a youth program using urban farming to combat poverty—I spent weeks engaging with participants before filming, ensuring their stories were told on their terms. This methodology mirrors the values of Colombia Medellín itself: rooted in community, driven by compassion, and unafraid to embrace complexity. As a Videographer, I do not merely record moments; I facilitate dialogue between the city’s past and its aspirational future.</w:t>
      </w:r>
    </w:p>
    <w:p>
      <w:pPr>
        <w:pStyle w:val="BodyText"/>
      </w:pPr>
      <w:r>
        <w:t xml:space="preserve">In conclusion, this Statement of Purpose reflects more than an application—it is a promise. A promise to serve as a meticulous Videographer who honors Medellín’s beauty and grit through every frame. Colombia Medellín has taught me that visual narratives can dismantle stereotypes and ignite change. I am ready to bring my skills, passion, and cultural humility to your team, ensuring that the city’s story is not just told—but celebrated with the vibrancy it deserves. Together, we can make Medellín’s light shine brighter on screens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Medellín, Colombia</dc:title>
  <dc:creator/>
  <cp:keywords/>
  <dcterms:created xsi:type="dcterms:W3CDTF">2026-07-21T14:08:49Z</dcterms:created>
  <dcterms:modified xsi:type="dcterms:W3CDTF">2026-07-21T14:08:49Z</dcterms:modified>
</cp:coreProperties>
</file>

<file path=docProps/custom.xml><?xml version="1.0" encoding="utf-8"?>
<Properties xmlns="http://schemas.openxmlformats.org/officeDocument/2006/custom-properties" xmlns:vt="http://schemas.openxmlformats.org/officeDocument/2006/docPropsVTypes"/>
</file>