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Videographer</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6e91f1f20729e89f5ff9b4ef492371c9e247b1b"/>
    <w:p>
      <w:pPr>
        <w:pStyle w:val="Heading1"/>
      </w:pPr>
      <w:r>
        <w:t xml:space="preserve">Statement of Purpose: Pursuing Excellence as a Videographer in Ethiopia Addis Ababa</w:t>
      </w:r>
    </w:p>
    <w:p>
      <w:pPr>
        <w:pStyle w:val="FirstParagraph"/>
      </w:pPr>
      <w:r>
        <w:t xml:space="preserve">From the vibrant streets of Addis Ababa to the serene slopes of Entoto, my journey as a visual storyteller is deeply rooted in the heart and soul of Ethiopia. This Statement of Purpose articulates my unwavering commitment to becoming a professional Videographer whose work not only captures Ethiopia's essence but actively contributes to its cultural, economic, and social narrative within Addis Ababa—the dynamic capital that pulses with Africa’s creative renaissance. As I prepare to advance my skills and career in this historic city, I am driven by a profound belief that video is the most powerful medium to illuminate Ethiopia’s stories for both local communities and the global audience.</w:t>
      </w:r>
    </w:p>
    <w:bookmarkStart w:id="20" w:name="X45dbc168e5b6c21f18b6b442d7ed210077e98fa"/>
    <w:p>
      <w:pPr>
        <w:pStyle w:val="Heading2"/>
      </w:pPr>
      <w:r>
        <w:t xml:space="preserve">Rooted in Addis Ababa: A Personal Connection</w:t>
      </w:r>
    </w:p>
    <w:p>
      <w:pPr>
        <w:pStyle w:val="FirstParagraph"/>
      </w:pPr>
      <w:r>
        <w:t xml:space="preserve">Growing up amidst Addis Ababa’s bustling markets, sacred churches, and youthful energy has instilled in me an intimate understanding of this city’s multifaceted identity. I vividly recall filming my grandmother recounting tales of the 1974 revolution at her home in Akaki—a moment that revealed how visual narratives preserve generational wisdom. My academic background in Media Studies from Addis Ababa University deepened this connection; I didn’t just study theory, but analyzed documentaries about Ethiopia’s coffee ceremonies and Meskel celebrations, recognizing how video bridges tradition and modernity. This local perspective is non-negotiable for my work as a Videographer—I will never approach Addis Ababa with an outsider’s lens but as a storyteller who breathes its rhythm.</w:t>
      </w:r>
    </w:p>
    <w:bookmarkEnd w:id="20"/>
    <w:bookmarkStart w:id="21" w:name="why-videography-why-now-in-ethiopia"/>
    <w:p>
      <w:pPr>
        <w:pStyle w:val="Heading2"/>
      </w:pPr>
      <w:r>
        <w:t xml:space="preserve">Why Videography? Why Now in Ethiopia?</w:t>
      </w:r>
    </w:p>
    <w:p>
      <w:pPr>
        <w:pStyle w:val="FirstParagraph"/>
      </w:pPr>
      <w:r>
        <w:t xml:space="preserve">Ethiopia is at a pivotal moment. With the rapid growth of digital platforms, tourism revival post-pandemic, and government initiatives like "Digital Ethiopia 2025," the demand for high-impact visual content has exploded. Addis Ababa—home to Africa’s largest media hub and countless NGOs, startups, and cultural institutions—needs skilled Videographers who understand both technical excellence and Ethiopian context. I’ve witnessed this need firsthand: while filming a youth-led environmental project in Bole, I noticed how poorly produced videos hindered funding appeals. My goal is to close this gap by delivering polished, culturally resonant content that serves Ethiopia’s development goals.</w:t>
      </w:r>
    </w:p>
    <w:p>
      <w:pPr>
        <w:pStyle w:val="BodyText"/>
      </w:pPr>
      <w:r>
        <w:t xml:space="preserve">My professional journey has prepared me for this moment. After volunteering with Addis Ababa-based NGO "Mekdes," I created a 10-minute documentary on rural women’s cooperative farming, which was screened at the African Union headquarters and later used in UNESCO’s agricultural outreach. Using affordable equipment like Sony A7III cameras and DaVinci Resolve software, I mastered low-budget production without compromising storytelling—essential for Ethiopia’s resource-conscious creative landscape. This project taught me that as a Videographer in Addis Ababa, success isn’t about expensive gear but about empathy: understanding that a coffee farmer’s hands on the bean is more compelling than any CGI effect.</w:t>
      </w:r>
    </w:p>
    <w:bookmarkEnd w:id="21"/>
    <w:bookmarkStart w:id="22" w:name="X52e7f490ee3cb07fa0a2bd9096e6de78edfcd45"/>
    <w:p>
      <w:pPr>
        <w:pStyle w:val="Heading2"/>
      </w:pPr>
      <w:r>
        <w:t xml:space="preserve">Aligning Skills with Addis Ababa's Creative Ecosystem</w:t>
      </w:r>
    </w:p>
    <w:p>
      <w:pPr>
        <w:pStyle w:val="FirstParagraph"/>
      </w:pPr>
      <w:r>
        <w:t xml:space="preserve">I recognize that thriving as a Videographer in Ethiopia Addis Ababa requires technical mastery combined with community engagement. My training includes:</w:t>
      </w:r>
      <w:r>
        <w:t xml:space="preserve"> </w:t>
      </w:r>
      <w:r>
        <w:t xml:space="preserve">- **Cinematic Storytelling**: Specializing in documentary and commercial formats, I’ve crafted narratives for Ethiopian brands like "Habesha Coffee" and "Museo Addis," focusing on authenticity over cliché.</w:t>
      </w:r>
      <w:r>
        <w:t xml:space="preserve"> </w:t>
      </w:r>
      <w:r>
        <w:t xml:space="preserve">- **Cultural Intelligence**: Through collaborations with Addis Ababa’s cultural associations (e.g., Ethiopian Cultural Heritage Society), I’ve learned to navigate sacred spaces respectfully, avoiding misrepresentations common in foreign productions.</w:t>
      </w:r>
      <w:r>
        <w:t xml:space="preserve"> </w:t>
      </w:r>
      <w:r>
        <w:t xml:space="preserve">- **Digital Strategy**: I optimize content for Ethiopia’s mobile-first audience—creating vertical videos for TikTok and WhatsApp, platforms dominating youth engagement here.</w:t>
      </w:r>
      <w:r>
        <w:t xml:space="preserve"> </w:t>
      </w:r>
      <w:r>
        <w:rPr>
          <w:iCs/>
          <w:i/>
        </w:rPr>
        <w:t xml:space="preserve">My Statement of Purpose is not merely a document; it is a roadmap to becoming a Videographer who serves Addis Ababa’s creative ecosystem as its heartbeat.</w:t>
      </w:r>
    </w:p>
    <w:bookmarkEnd w:id="22"/>
    <w:bookmarkStart w:id="23" w:name="X6b3fc7fbae921f3ef120e2842d5bf7831bd96dd"/>
    <w:p>
      <w:pPr>
        <w:pStyle w:val="Heading2"/>
      </w:pPr>
      <w:r>
        <w:t xml:space="preserve">The Future: Building Ethiopia’s Visual Legacy</w:t>
      </w:r>
    </w:p>
    <w:p>
      <w:pPr>
        <w:pStyle w:val="FirstParagraph"/>
      </w:pPr>
      <w:r>
        <w:t xml:space="preserve">In the next five years, I aim to establish "Addis Vision Collective," an Addis Ababa-based studio mentoring young Ethiopians in videography. This initiative will partner with institutions like the Ethiopian Film Corporation and local schools to democratize storytelling. My vision includes:</w:t>
      </w:r>
      <w:r>
        <w:t xml:space="preserve"> </w:t>
      </w:r>
      <w:r>
        <w:t xml:space="preserve">1. Producing a series on Ethiopia’s urban heritage (e.g., the history of Kebre Menfes Qiddus Church through drone footage).</w:t>
      </w:r>
      <w:r>
        <w:t xml:space="preserve"> </w:t>
      </w:r>
      <w:r>
        <w:t xml:space="preserve">2. Creating training modules for rural communities to document their traditions—like the Meskel festival in Gondar—using smartphone technology.</w:t>
      </w:r>
      <w:r>
        <w:t xml:space="preserve"> </w:t>
      </w:r>
      <w:r>
        <w:t xml:space="preserve">3. Collaborating with Addis Ababa’s tourism sector to develop immersive content promoting Ethiopia’s UNESCO sites, directly boosting local economies.</w:t>
      </w:r>
    </w:p>
    <w:p>
      <w:pPr>
        <w:pStyle w:val="BodyText"/>
      </w:pPr>
      <w:r>
        <w:t xml:space="preserve">These projects respond to a critical gap: while international media often frames Ethiopia through poverty or conflict, I will showcase its innovation and humanity—like the tech startups in Innovation Hub Addis or the vibrant street art of Akaki. As a Videographer in Ethiopia Addis Ababa, I reject one-dimensional narratives. My work will be a testament to Ethiopia’s resilience and creativity.</w:t>
      </w:r>
    </w:p>
    <w:bookmarkEnd w:id="23"/>
    <w:bookmarkStart w:id="24" w:name="why-this-path-matters-for-ethiopia"/>
    <w:p>
      <w:pPr>
        <w:pStyle w:val="Heading2"/>
      </w:pPr>
      <w:r>
        <w:t xml:space="preserve">Why This Path Matters for Ethiopia</w:t>
      </w:r>
    </w:p>
    <w:p>
      <w:pPr>
        <w:pStyle w:val="FirstParagraph"/>
      </w:pPr>
      <w:r>
        <w:t xml:space="preserve">Ethiopia’s visual identity shapes global perceptions—and thus, opportunities. When a tourist discovers the beauty of Lake Tana through my video, or when an investor understands Addis Ababa’s startup potential via a polished pitch video, real economic change happens. My commitment to ethical videography ensures communities remain central—not just subjects—of their own stories. In a region where media often prioritizes foreign perspectives, my</w:t>
      </w:r>
      <w:r>
        <w:t xml:space="preserve"> </w:t>
      </w:r>
      <w:r>
        <w:rPr>
          <w:iCs/>
          <w:i/>
        </w:rPr>
        <w:t xml:space="preserve">Statement of Purpose</w:t>
      </w:r>
      <w:r>
        <w:t xml:space="preserve"> </w:t>
      </w:r>
      <w:r>
        <w:t xml:space="preserve">is a pledge to place Ethiopia at the center of its own visual narrative.</w:t>
      </w:r>
    </w:p>
    <w:bookmarkEnd w:id="24"/>
    <w:bookmarkStart w:id="25" w:name="Xbd172afa9ccacbafaeb4e3bef70480d9d6874f6"/>
    <w:p>
      <w:pPr>
        <w:pStyle w:val="Heading2"/>
      </w:pPr>
      <w:r>
        <w:t xml:space="preserve">Conclusion: A Lifelong Promise to Addis Ababa</w:t>
      </w:r>
    </w:p>
    <w:p>
      <w:pPr>
        <w:pStyle w:val="FirstParagraph"/>
      </w:pPr>
      <w:r>
        <w:t xml:space="preserve">Addis Ababa is not just my workplace; it is the canvas for my purpose. I am ready to invest my skills, cultural humility, and technical passion into elevating Ethiopia’s visual voice. As a Videographer in this city, I will honor its past while filming its future—one frame at a time. This isn’t just a career choice; it’s an obligation to the land that shaped me and the people who inspire me daily.</w:t>
      </w:r>
    </w:p>
    <w:p>
      <w:pPr>
        <w:pStyle w:val="BodyText"/>
      </w:pPr>
      <w:r>
        <w:t xml:space="preserve">My Statement of Purpose is clear: To become Ethiopia Addis Ababa’s most trusted Videographer—where every shot serves humanity, history, and hope. With dedication as my camera lens and Ethiopia as my story, I am prepared to capture the world’s attention on the true brilliance of this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Videographer in Addis Ababa, Ethiopia</dc:title>
  <dc:creator/>
  <dc:language>en</dc:language>
  <cp:keywords/>
  <dcterms:created xsi:type="dcterms:W3CDTF">2026-07-23T07:39:02Z</dcterms:created>
  <dcterms:modified xsi:type="dcterms:W3CDTF">2026-07-23T07:39:02Z</dcterms:modified>
</cp:coreProperties>
</file>

<file path=docProps/custom.xml><?xml version="1.0" encoding="utf-8"?>
<Properties xmlns="http://schemas.openxmlformats.org/officeDocument/2006/custom-properties" xmlns:vt="http://schemas.openxmlformats.org/officeDocument/2006/docPropsVTypes"/>
</file>