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Aspirations</w:t>
      </w:r>
      <w:r>
        <w:t xml:space="preserve"> </w:t>
      </w:r>
      <w:r>
        <w:t xml:space="preserve">in</w:t>
      </w:r>
      <w:r>
        <w:t xml:space="preserve"> </w:t>
      </w:r>
      <w:r>
        <w:t xml:space="preserve">Germany</w:t>
      </w:r>
      <w:r>
        <w:t xml:space="preserve"> </w:t>
      </w:r>
      <w:r>
        <w:t xml:space="preserve">Frankfurt</w:t>
      </w:r>
    </w:p>
    <w:bookmarkStart w:id="20" w:name="X1bb1ae1c806af1aadd4d72d12c42f4799810815"/>
    <w:p>
      <w:pPr>
        <w:pStyle w:val="Heading1"/>
      </w:pPr>
      <w:r>
        <w:t xml:space="preserve">Statement of Purpose: Advancing My Videography Career in Germany Frankfurt</w:t>
      </w:r>
    </w:p>
    <w:p>
      <w:pPr>
        <w:pStyle w:val="FirstParagraph"/>
      </w:pPr>
      <w:r>
        <w:t xml:space="preserve">As I prepare to submit this Statement of Purpose, I affirm my unwavering commitment to elevating my professional journey as a Videographer within the dynamic media landscape of Germany Frankfurt. This document serves as a comprehensive articulation of my qualifications, aspirations, and strategic alignment with the creative and corporate opportunities that define Frankfurt’s position as Europe’s premier financial and cultural hub. My purpose is clear: to contribute meaningful visual storytelling to Germany’s thriving media ecosystem while establishing myself as a respected Videographer in one of the world’s most influential business cities.</w:t>
      </w:r>
    </w:p>
    <w:p>
      <w:pPr>
        <w:pStyle w:val="BodyText"/>
      </w:pPr>
      <w:r>
        <w:t xml:space="preserve">My fascination with visual narrative began during my undergraduate studies in Media Production at the University of Sydney, where I honed foundational skills in cinematic composition, lighting theory, and post-production workflows. However, it was my subsequent six years as a professional Videographer across Southeast Asia that crystallized my ambition to immerse myself in Europe’s most sophisticated media markets. Working with multinational brands like Grab and Tokopedia on campaigns spanning 30+ countries taught me the critical importance of cultural nuance in visual communication—a skill I now recognize as essential for succeeding in Germany’s precision-driven business environment. I mastered industry-standard equipment including ARRI Alexa Mini, RED Komodo, and DaVinci Resolve, producing over 150 corporate videos, event documentaries, and social media content that consistently exceeded client KPIs by 35% or more.</w:t>
      </w:r>
    </w:p>
    <w:p>
      <w:pPr>
        <w:pStyle w:val="BodyText"/>
      </w:pPr>
      <w:r>
        <w:t xml:space="preserve">What compels me to seek my Videographer career in Germany Frankfurt is not merely its global economic prominence but its unique fusion of traditional German craftsmanship with cutting-edge digital innovation. Frankfurt’s media sector—anchored by institutions like Deutsche Bank, SIX Group, and the headquarters of major advertising networks—demands videographers who understand both the technical rigor expected in European corporate standards and the creative agility required for modern branding. Unlike other German cities where media is more arts-focused (e.g., Berlin), Frankfurt’s commercial ecosystem prioritizes clean, data-informed storytelling that resonates with global investors. My recent project documenting a fintech startup’s Series B funding round in Singapore demonstrated this perfectly: I tailored the visual tone to mirror Frankfurt’s financial sophistication—using muted corporate palettes, precise motion graphics, and narrative structures emphasizing transparency—all elements directly transferable to Frankfurt-based clients seeking credibility through visual media.</w:t>
      </w:r>
    </w:p>
    <w:p>
      <w:pPr>
        <w:pStyle w:val="BodyText"/>
      </w:pPr>
      <w:r>
        <w:t xml:space="preserve">Germany itself represents a strategic pivot for my career development. Having lived and worked in multicultural environments, I understand that German workplaces value meticulous preparation, punctuality, and collaborative problem-solving—principles I’ve embedded into every project. My professional ethos aligns seamlessly with Germany’s dual focus on technical excellence (as seen in its world-leading film schools like FAMU) and business acumen (evident in Frankfurt’s Messe exhibitions). I have already begun learning German through intensive online courses (B1 level achieved), recognizing that fluency will enable deeper engagement with local teams and clients. More importantly, I seek to absorb Frankfurt’s distinctive media culture—where the Main River skyline serves as both literal and metaphorical backdrop to innovation—and contribute fresh perspectives while respecting established standards.</w:t>
      </w:r>
    </w:p>
    <w:p>
      <w:pPr>
        <w:pStyle w:val="BodyText"/>
      </w:pPr>
      <w:r>
        <w:t xml:space="preserve">This Statement of Purpose is not merely an application but a declaration of purpose: I will bring three distinct advantages to any Frankfurt-based videography team. First, my experience with complex cross-border projects has equipped me to manage multilingual teams and deliver content for global audiences—critical for companies like Deutsche Telekom or KPMG operating internationally from Frankfurt. Second, my technical versatility extends beyond shooting; I specialize in data-driven video analytics, using tools like Google Analytics and Vimeo Insights to optimize content performance—a skill increasingly demanded by German brands seeking ROI-focused storytelling. Third, I possess a deep understanding of European regulatory frameworks (including GDPR compliance for video content), ensuring all work adheres to Germany’s stringent standards without compromising creativity.</w:t>
      </w:r>
    </w:p>
    <w:p>
      <w:pPr>
        <w:pStyle w:val="BodyText"/>
      </w:pPr>
      <w:r>
        <w:t xml:space="preserve">Frankfurt’s position as the heartbeat of Europe’s financial network makes it the ideal proving ground for my Videographer ambitions. The city hosts over 1,000 international companies and annually attracts 3 million visitors to its trade fairs (like ITB Berlin), creating constant demand for high-quality event documentation, executive profiles, and client-facing content. I aim to leverage this ecosystem by collaborating with agencies like Jung von Matt Frankfurt or in-house teams at financial institutions to develop a portfolio that bridges corporate professionalism with cinematic innovation. My goal is not just to shoot videos but to craft visual narratives that help German businesses communicate their vision with the clarity and impact demanded by global markets.</w:t>
      </w:r>
    </w:p>
    <w:p>
      <w:pPr>
        <w:pStyle w:val="BodyText"/>
      </w:pPr>
      <w:r>
        <w:t xml:space="preserve">Looking ahead, I envision a five-year trajectory where I evolve from an accomplished Videographer into a creative lead within Frankfurt’s media sector. This will involve mentoring junior talent, developing in-house production frameworks that blend German efficiency with digital-age creativity, and contributing to the city’s reputation as Europe’s nexus for business storytelling. Germany offers the perfect environment for this growth—its strong vocational training system ensures continuous skill development, while Frankfurt’s cosmopolitan spirit fosters cross-cultural innovation. I am prepared to invest fully in this transition: I have secured funding for a specialized certification in German-language corporate videography through the Goethe-Institut and am actively networking with Frankfurt media professionals via platforms like Meetup.com’s “Frankfurt Film Collective.”</w:t>
      </w:r>
    </w:p>
    <w:p>
      <w:pPr>
        <w:pStyle w:val="BodyText"/>
      </w:pPr>
      <w:r>
        <w:t xml:space="preserve">Ultimately, this Statement of Purpose embodies my conviction that my technical expertise, cultural adaptability, and strategic vision align precisely with what Germany Frankfurt needs from a Videographer. I do not merely seek employment; I aim to become a trusted creative partner for German enterprises navigating the digital transformation of business communication. My journey—from Sydney’s bustling streets to Frankfurt’s financial towers—is driven by the belief that exceptional visual storytelling bridges cultures, builds trust, and fuels growth—principles as foundational to Germany’s economy as they are central to my professional identity.</w:t>
      </w:r>
    </w:p>
    <w:p>
      <w:pPr>
        <w:pStyle w:val="BodyText"/>
      </w:pPr>
      <w:r>
        <w:t xml:space="preserve">With this Statement of Purpose, I formally declare my readiness to contribute meaningfully to Frankfurt’s media landscape. I am eager to bring my skills in cinematic storytelling, data-informed production, and cross-cultural collaboration to a team that values the precision of German engineering and the creativity of European artistry. Germany Frankfurt awaits not just another Videographer—but a dedicated professional ready to help shape its visual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Aspirations in Germany Frankfurt</dc:title>
  <dc:creator/>
  <dc:language>en</dc:language>
  <cp:keywords/>
  <dcterms:created xsi:type="dcterms:W3CDTF">2026-07-21T04:05:19Z</dcterms:created>
  <dcterms:modified xsi:type="dcterms:W3CDTF">2026-07-21T04:05:19Z</dcterms:modified>
</cp:coreProperties>
</file>

<file path=docProps/custom.xml><?xml version="1.0" encoding="utf-8"?>
<Properties xmlns="http://schemas.openxmlformats.org/officeDocument/2006/custom-properties" xmlns:vt="http://schemas.openxmlformats.org/officeDocument/2006/docPropsVTypes"/>
</file>