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Videographer</w:t>
      </w:r>
      <w:r>
        <w:t xml:space="preserve"> </w:t>
      </w:r>
      <w:r>
        <w:t xml:space="preserve">Position,</w:t>
      </w:r>
      <w:r>
        <w:t xml:space="preserve"> </w:t>
      </w:r>
      <w:r>
        <w:t xml:space="preserve">Indonesia</w:t>
      </w:r>
      <w:r>
        <w:t xml:space="preserve"> </w:t>
      </w:r>
      <w:r>
        <w:t xml:space="preserve">Jakarta</w:t>
      </w:r>
    </w:p>
    <w:bookmarkStart w:id="25" w:name="X9a34e7343134030ac9892cbafcb9419893f512f"/>
    <w:p>
      <w:pPr>
        <w:pStyle w:val="Heading1"/>
      </w:pPr>
      <w:r>
        <w:t xml:space="preserve">Statement of Purpose for Videographer Position in Indonesia Jakarta</w:t>
      </w:r>
    </w:p>
    <w:p>
      <w:pPr>
        <w:pStyle w:val="FirstParagraph"/>
      </w:pPr>
      <w:r>
        <w:t xml:space="preserve">As I prepare this Statement of Purpose, I am filled with profound enthusiasm for the opportunity to contribute as a Videographer within Jakarta's dynamic media landscape. This document embodies my professional journey, my deep appreciation for visual storytelling in the context of Indonesia Jakarta, and my unwavering commitment to elevating visual narratives that resonate with both local audiences and global sensibilities. Having meticulously researched the vibrant creative ecosystem of Indonesia's capital city, I am confident that this Videographer position represents not merely a career step, but a meaningful alignment of my skills with Jakarta's cultural pulse.</w:t>
      </w:r>
    </w:p>
    <w:bookmarkStart w:id="20" w:name="X982fd733437ba76e881167bf9868c0869c4897e"/>
    <w:p>
      <w:pPr>
        <w:pStyle w:val="Heading2"/>
      </w:pPr>
      <w:r>
        <w:t xml:space="preserve">Foundational Passion and Professional Evolution</w:t>
      </w:r>
    </w:p>
    <w:p>
      <w:pPr>
        <w:pStyle w:val="FirstParagraph"/>
      </w:pPr>
      <w:r>
        <w:t xml:space="preserve">My journey as a Videographer began during my undergraduate studies in Media Production at the University of Indonesia in Depok, where I immersed myself in both technical training and cultural immersion. I rapidly developed proficiency with industry-standard equipment—Sony FX6, DJI drones, and Adobe Creative Suite—while learning to adapt storytelling to diverse Indonesian contexts. A pivotal moment came when I collaborated on a documentary series about Jakarta's street food culture for local broadcaster TVRI Jakarta. This project required navigating complex urban environments from Senen market to Menteng's historic shophouses, capturing authentic moments while respecting cultural nuances. The resulting 12-episode series garnered 850K views within Indonesia and demonstrated how visual storytelling can bridge generational divides in Jakarta's cosmopolitan society.</w:t>
      </w:r>
    </w:p>
    <w:p>
      <w:pPr>
        <w:pStyle w:val="BodyText"/>
      </w:pPr>
      <w:r>
        <w:rPr>
          <w:bCs/>
          <w:b/>
        </w:rPr>
        <w:t xml:space="preserve">My technical repertoire spans</w:t>
      </w:r>
      <w:r>
        <w:t xml:space="preserve">: Multi-camera event coverage (including corporate launches at Sudirman Central Business District), documentary-style social impact films, and high-energy social media content for platforms like TikTok and Instagram. I've completed 32 commercial projects across Jakarta's creative sector—from fashion week events at Bali Street to NGO campaigns in Cipete—always prioritizing cultural authenticity over generic aesthetics.</w:t>
      </w:r>
    </w:p>
    <w:bookmarkEnd w:id="20"/>
    <w:bookmarkStart w:id="21" w:name="Xd08fa44f503a2f6387a0c2b1404f79513239a88"/>
    <w:p>
      <w:pPr>
        <w:pStyle w:val="Heading2"/>
      </w:pPr>
      <w:r>
        <w:t xml:space="preserve">Why Indonesia Jakarta: A Strategic Alignment</w:t>
      </w:r>
    </w:p>
    <w:p>
      <w:pPr>
        <w:pStyle w:val="FirstParagraph"/>
      </w:pPr>
      <w:r>
        <w:t xml:space="preserve">What excites me most about this Videographer role in Indonesia Jakarta is the city's unique position as Southeast Asia's creative crossroads. Unlike static markets, Jakarta offers daily innovation: from traditional wayang kulit performances reimagined for digital platforms to corporate sustainability campaigns needing authentic local narratives. I've closely followed how brands like GoTo and Traveloka use video to connect with Indonesia's 270+ ethnic groups—each requiring nuanced visual approaches I've practiced extensively.</w:t>
      </w:r>
    </w:p>
    <w:p>
      <w:pPr>
        <w:pStyle w:val="BodyText"/>
      </w:pPr>
      <w:r>
        <w:t xml:space="preserve">Furthermore, Jakarta's evolving media infrastructure presents unprecedented opportunities. As the city accelerates its smart city initiatives (e.g., Jakarta Smart City platform), there's growing demand for videographers who understand both technical precision and cultural context. My recent work with a UNDP microfinance project in East Jakarta taught me how to film community impact stories without exploitation, a skill directly applicable to your organization's mission of "showcasing Indonesia's authentic human stories." I'm particularly drawn to your focus on documenting Jakarta's urban resilience through the lens of climate change adaptation—a theme I've explored in my own short film "Rivers of Resilience" (2023), which was screened at the Jakarta Film Week.</w:t>
      </w:r>
    </w:p>
    <w:bookmarkEnd w:id="21"/>
    <w:bookmarkStart w:id="22" w:name="X4321c7c8ce1eeacae0f76c6b6dade2e43fe917f"/>
    <w:p>
      <w:pPr>
        <w:pStyle w:val="Heading2"/>
      </w:pPr>
      <w:r>
        <w:t xml:space="preserve">Professional Philosophy: Beyond Technical Execution</w:t>
      </w:r>
    </w:p>
    <w:p>
      <w:pPr>
        <w:pStyle w:val="FirstParagraph"/>
      </w:pPr>
      <w:r>
        <w:t xml:space="preserve">In Indonesia Jakarta, effective videography demands more than equipment proficiency—it requires cultural empathy. I've developed a methodology rooted in three principles: First, "Contextual Listening": Before shooting, I spend time with communities (e.g., Betawi artisans in Kampung Pulo) to understand unspoken stories. Second, "Adaptive Storytelling": For corporate clients like Bank Mandiri's digital campaign, I crafted a 60-second video using Bahasa Indonesia dialects from Jakarta, Bandung and Surabaya to demonstrate nationwide relevance. Third, "Ethical Production": All my work adheres to Indonesian guidelines for cultural representation (Permenkeu No. 17/2023), ensuring authenticity without appropriation.</w:t>
      </w:r>
    </w:p>
    <w:p>
      <w:pPr>
        <w:pStyle w:val="BodyText"/>
      </w:pPr>
      <w:r>
        <w:rPr>
          <w:bCs/>
          <w:b/>
        </w:rPr>
        <w:t xml:space="preserve">My recent project with PT Kaltim Prima Coal</w:t>
      </w:r>
      <w:r>
        <w:t xml:space="preserve"> </w:t>
      </w:r>
      <w:r>
        <w:t xml:space="preserve">exemplifies this approach: I documented a reforestation initiative in East Kalimantan while collaborating with indigenous Dayak communities. The resulting video (85% local cast) was used in their CSR reports and shared across 20+ Indonesian social platforms—proving how culturally attuned videography drives measurable impact.</w:t>
      </w:r>
    </w:p>
    <w:bookmarkEnd w:id="22"/>
    <w:bookmarkStart w:id="23" w:name="Xd534d05adaa6d5b272b21814ffa8ef4ff819ccb"/>
    <w:p>
      <w:pPr>
        <w:pStyle w:val="Heading2"/>
      </w:pPr>
      <w:r>
        <w:t xml:space="preserve">Long-Term Vision: Cultivating Jakarta's Visual Narrative</w:t>
      </w:r>
    </w:p>
    <w:p>
      <w:pPr>
        <w:pStyle w:val="FirstParagraph"/>
      </w:pPr>
      <w:r>
        <w:t xml:space="preserve">My aspiration extends beyond individual projects. As a Videographer in Indonesia Jakarta, I aim to help build the city's visual language for the next decade. I'm pursuing advanced certifications in sustainable media production through UNDP Indonesia’s Climate Storytelling Program (2024) to ensure all work aligns with national green initiatives like "Jakarta Carbon Neutral 2030." Long-term, I plan to mentor young Indonesian videographers—particularly women and from peri-urban communities—to expand diverse voices in Jakarta's creative sector. This mirrors your organization’s commitment to nurturing local talent through the Jakarta Creative Fellowship Program.</w:t>
      </w:r>
    </w:p>
    <w:p>
      <w:pPr>
        <w:pStyle w:val="BodyText"/>
      </w:pPr>
      <w:r>
        <w:t xml:space="preserve">Ultimately, this Statement of Purpose reflects my conviction that visual storytelling is Indonesia Jakarta's most powerful cultural asset. When I captured the first sunrise over Tanah Abang Market last year—shooting a time-lapse of vendors preparing for day—one moment crystallized my purpose: This isn't just about making videos; it's about documenting the heartbeat of a city that constantly reinvents itself. I see this Videographer role as my opportunity to contribute to that narrative with technical excellence, cultural respect, and unwavering passion for Indonesia Jakarta’s story.</w:t>
      </w:r>
    </w:p>
    <w:bookmarkEnd w:id="23"/>
    <w:bookmarkStart w:id="24" w:name="conclusion-a-commitment-to-shared-vision"/>
    <w:p>
      <w:pPr>
        <w:pStyle w:val="Heading2"/>
      </w:pPr>
      <w:r>
        <w:t xml:space="preserve">Conclusion: A Commitment to Shared Vision</w:t>
      </w:r>
    </w:p>
    <w:p>
      <w:pPr>
        <w:pStyle w:val="FirstParagraph"/>
      </w:pPr>
      <w:r>
        <w:t xml:space="preserve">I am prepared to bring not only my videography expertise but also a deep understanding of Indonesia's creative ecosystem to your team. In a market where 78% of brands now prioritize "local content with global appeal" (Statista, 2023), my skills in balancing technical precision with cultural intelligence position me uniquely to deliver exceptional results. I am eager to discuss how my experience—from shooting Jakarta Fashion Week's runway shows to producing educational videos for Jakarta's public schools—aligns with your strategic goals.</w:t>
      </w:r>
    </w:p>
    <w:p>
      <w:pPr>
        <w:pStyle w:val="BodyText"/>
      </w:pPr>
      <w:r>
        <w:t xml:space="preserve">As Indonesia Jakarta continues its remarkable journey as a global city, I am ready to be part of the creative team that visually documents and elevates its spirit. This Statement of Purpose is not merely an application; it is a promise to contribute meaningfully to Indonesia's visual legacy through every frame I capture in this vibrant city.</w:t>
      </w:r>
    </w:p>
    <w:p>
      <w:pPr>
        <w:pStyle w:val="BodyText"/>
      </w:pPr>
      <w:r>
        <w:rPr>
          <w:iCs/>
          <w:i/>
        </w:rPr>
        <w:t xml:space="preserve">Respectfully submitted,</w:t>
      </w:r>
      <w:r>
        <w:br/>
      </w:r>
      <w:r>
        <w:t xml:space="preserve">Alif Rahman</w:t>
      </w:r>
      <w:r>
        <w:br/>
      </w:r>
      <w:r>
        <w:t xml:space="preserve">Jakarta, Indonesia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Videographer Position, Indonesia Jakarta</dc:title>
  <dc:creator/>
  <dc:language>en</dc:language>
  <cp:keywords/>
  <dcterms:created xsi:type="dcterms:W3CDTF">2026-07-23T12:10:30Z</dcterms:created>
  <dcterms:modified xsi:type="dcterms:W3CDTF">2026-07-23T12:10:30Z</dcterms:modified>
</cp:coreProperties>
</file>

<file path=docProps/custom.xml><?xml version="1.0" encoding="utf-8"?>
<Properties xmlns="http://schemas.openxmlformats.org/officeDocument/2006/custom-properties" xmlns:vt="http://schemas.openxmlformats.org/officeDocument/2006/docPropsVTypes"/>
</file>