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Israel</w:t>
      </w:r>
      <w:r>
        <w:t xml:space="preserve"> </w:t>
      </w:r>
      <w:r>
        <w:t xml:space="preserve">Tel</w:t>
      </w:r>
      <w:r>
        <w:t xml:space="preserve"> </w:t>
      </w:r>
      <w:r>
        <w:t xml:space="preserve">Aviv</w:t>
      </w:r>
    </w:p>
    <w:bookmarkStart w:id="26" w:name="Xc2a344eddd5177f691a974d56f28e07e619c3ca"/>
    <w:p>
      <w:pPr>
        <w:pStyle w:val="Heading1"/>
      </w:pPr>
      <w:r>
        <w:t xml:space="preserve">Statement of Purpose: Cultivating Digital Excellence as a Web Designer in Israel Tel Aviv</w:t>
      </w:r>
    </w:p>
    <w:p>
      <w:pPr>
        <w:pStyle w:val="FirstParagraph"/>
      </w:pPr>
      <w:r>
        <w:t xml:space="preserve">As I craft this Statement of Purpose, my vision is clear and deeply rooted in the vibrant digital landscape of Israel Tel Aviv—a city where innovation pulses through every startup hub, co-working space, and coffee shop. For years, I have dedicated myself to mastering the art and science of web design, but it is Tel Aviv’s unique ecosystem that has crystallized my professional purpose. My journey as a Web Designer transcends mere technical skill; it is a commitment to contributing to Israel’s reputation as "The Startup Nation" by creating user-centric digital experiences that resonate globally while honoring local cultural nuances. This Statement of Purpose outlines my passion, qualifications, and unwavering resolve to join Tel Aviv’s creative community and elevate its digital presence.</w:t>
      </w:r>
    </w:p>
    <w:bookmarkStart w:id="20" w:name="foundations-a-web-designers-journey"/>
    <w:p>
      <w:pPr>
        <w:pStyle w:val="Heading2"/>
      </w:pPr>
      <w:r>
        <w:t xml:space="preserve">Foundations: A Web Designer’s Journey</w:t>
      </w:r>
    </w:p>
    <w:p>
      <w:pPr>
        <w:pStyle w:val="FirstParagraph"/>
      </w:pPr>
      <w:r>
        <w:t xml:space="preserve">My path began with a fascination for visual storytelling through digital interfaces. During my Bachelor of Design in Interactive Media at the Bezalel Academy of Arts and Design in Jerusalem, I immersed myself in typography, color psychology, and responsive frameworks—skills I now apply daily. However, it was an internship with a Tel Aviv-based SaaS startup that transformed my perspective. There, I learned that exceptional web design isn’t about aesthetics alone; it’s about solving real problems for diverse audiences. For instance, I redesigned a fintech platform to streamline Hebrew and English user flows for Israel’s growing expat community—a project that earned praise from clients across Tel Aviv and beyond. This experience cemented my understanding: in Israel Tel Aviv, where cultural diversity meets technological ambition, the Web Designer must be both a strategist and a cultural navigator.</w:t>
      </w:r>
    </w:p>
    <w:bookmarkEnd w:id="20"/>
    <w:bookmarkStart w:id="21" w:name="X067803326300a1d7baf9b68f662b9f873db172f"/>
    <w:p>
      <w:pPr>
        <w:pStyle w:val="Heading2"/>
      </w:pPr>
      <w:r>
        <w:t xml:space="preserve">Why Israel Tel Aviv? The Perfect Convergence</w:t>
      </w:r>
    </w:p>
    <w:p>
      <w:pPr>
        <w:pStyle w:val="FirstParagraph"/>
      </w:pPr>
      <w:r>
        <w:t xml:space="preserve">Israel Tel Aviv is not just my destination—it’s the catalyst for my professional evolution. As the undisputed heart of Israel’s tech ecosystem, Tel Aviv hosts over 1,500 startups and attracts global talent seeking innovation-driven collaboration. Its energy is infectious: from the buzzing co-working spaces in Florentin to the design sprints at Waze headquarters, this city thrives on agility and creativity. Crucially, Tel Aviv demands web solutions that are not only functional but deeply attuned to Israeli sensibilities—such as seamless mobile-first experiences for a population with one of the world’s highest smartphone penetration rates. I’ve studied how local brands like Fiverr and Cider leverage design to connect with both domestic and international users, and I am eager to contribute this mindset. My Statement of Purpose isn’t merely about finding a job; it’s about becoming part of Tel Aviv’s legacy as a global design innovator.</w:t>
      </w:r>
    </w:p>
    <w:bookmarkEnd w:id="21"/>
    <w:bookmarkStart w:id="22" w:name="X9703ef1971b81a26bb44e0bb194bd5d5c616e9d"/>
    <w:p>
      <w:pPr>
        <w:pStyle w:val="Heading2"/>
      </w:pPr>
      <w:r>
        <w:t xml:space="preserve">Skills Aligned with Israel’s Digital Future</w:t>
      </w:r>
    </w:p>
    <w:p>
      <w:pPr>
        <w:pStyle w:val="FirstParagraph"/>
      </w:pPr>
      <w:r>
        <w:t xml:space="preserve">As a Web Designer, I bring technical precision and cultural intelligence to the table. My proficiency spans Figma for collaborative prototyping, HTML/CSS/JavaScript for pixel-perfect execution, and SEO best practices to ensure visibility in competitive markets like Israel Tel Aviv. But beyond tools, I prioritize user research—conducted through interviews with Israelis across age groups and industries—to craft intuitive interfaces that respect local behaviors. For example, I optimized a tourism platform for seasonal traffic spikes during Israel’s high-tourism periods by integrating real-time Hebrew-language booking flows, increasing conversion rates by 35%. This approach mirrors Tel Aviv’s startup ethos: data-driven, user-obsessed, and relentlessly adaptive. I also champion accessibility standards—vital in a region where digital inclusion impacts communities from Haifa to Beersheba—ensuring designs that work for all users in Israel Tel Aviv.</w:t>
      </w:r>
    </w:p>
    <w:bookmarkEnd w:id="22"/>
    <w:bookmarkStart w:id="23" w:name="Xc6bcfe8880a01a78640075c24cc1d317ad911b4"/>
    <w:p>
      <w:pPr>
        <w:pStyle w:val="Heading2"/>
      </w:pPr>
      <w:r>
        <w:t xml:space="preserve">Contributing to Tel Aviv’s Creative Ecosystem</w:t>
      </w:r>
    </w:p>
    <w:p>
      <w:pPr>
        <w:pStyle w:val="FirstParagraph"/>
      </w:pPr>
      <w:r>
        <w:t xml:space="preserve">I envision myself as a catalyst within Tel Aviv’s creative community. I’ve already connected with local initiatives like "Design Hackathons" hosted by the Israel Design Center, where I mentored students on creating inclusive e-commerce solutions for small businesses. My goal is to collaborate with Israeli agencies and startups to build brands that embody Tel Aviv’s spirit: bold, dynamic, and forward-thinking. In a city where companies like Waze (now Google) and Taboola originated from design-driven innovation, I aim to help the next wave of digital products stand out globally. For instance, I’m eager to apply my expertise in micro-interactions to enhance mobile experiences for Israel’s thriving food-tech scene—where apps like Kikar and Bistro deliver meals across Tel Aviv’s dense urban landscape. This isn’t just design work; it’s about enriching the city’s digital fabric.</w:t>
      </w:r>
    </w:p>
    <w:bookmarkEnd w:id="23"/>
    <w:bookmarkStart w:id="24" w:name="X9edf3419adf0434580843607a281617363d489d"/>
    <w:p>
      <w:pPr>
        <w:pStyle w:val="Heading2"/>
      </w:pPr>
      <w:r>
        <w:t xml:space="preserve">The Future: A Web Designer in Israel Tel Aviv</w:t>
      </w:r>
    </w:p>
    <w:p>
      <w:pPr>
        <w:pStyle w:val="FirstParagraph"/>
      </w:pPr>
      <w:r>
        <w:t xml:space="preserve">My long-term vision is to establish a design studio in Tel Aviv that bridges Israeli creativity with global markets. I see an opportunity to address gaps in how local businesses leverage their digital presence—particularly for emerging sectors like agritech and healthtech, where Israeli innovation leads the world. By embedding myself in Israel Tel Aviv’s heartbeat, I can learn from its unique challenges (e.g., multilingual design demands, rapid market shifts) and turn them into strengths. This Statement of Purpose isn’t a static document; it’s a promise to grow alongside Tel Aviv’s tech renaissance. I will continuously refine my skills through workshops at the Technion and networking with the Tel Aviv Web Designers Guild, ensuring I remain at the forefront of industry evolution.</w:t>
      </w:r>
    </w:p>
    <w:bookmarkEnd w:id="24"/>
    <w:bookmarkStart w:id="25" w:name="conclusion-building-tomorrow-today"/>
    <w:p>
      <w:pPr>
        <w:pStyle w:val="Heading2"/>
      </w:pPr>
      <w:r>
        <w:t xml:space="preserve">Conclusion: Building Tomorrow, Today</w:t>
      </w:r>
    </w:p>
    <w:p>
      <w:pPr>
        <w:pStyle w:val="FirstParagraph"/>
      </w:pPr>
      <w:r>
        <w:t xml:space="preserve">Israel Tel Aviv is where vision meets velocity—and as a Web Designer, I am ready to contribute my skills to this dynamic environment. My journey has prepared me not just for the role of Web Designer but for the responsibility of elevating Israel’s digital narrative on the world stage. This Statement of Purpose is more than an application; it’s a declaration that my passion aligns with Tel Aviv’s ambition to lead in design innovation. I seek not merely to work in Israel Tel Aviv, but to become a meaningful thread in its ever-evolving story—a story where every pixel, every interaction, and every user experience matters. Together, we can make the digital world reflect the vibrancy of this city: innovative, inclusive, and unapologetically Israeli.</w:t>
      </w:r>
    </w:p>
    <w:p>
      <w:pPr>
        <w:pStyle w:val="BodyText"/>
      </w:pPr>
      <w:r>
        <w:t xml:space="preserve">With unwavering dedication to excellence,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Israel Tel Aviv</dc:title>
  <dc:creator/>
  <dc:language>en</dc:language>
  <cp:keywords/>
  <dcterms:created xsi:type="dcterms:W3CDTF">2026-07-21T07:19:48Z</dcterms:created>
  <dcterms:modified xsi:type="dcterms:W3CDTF">2026-07-21T07:19:48Z</dcterms:modified>
</cp:coreProperties>
</file>

<file path=docProps/custom.xml><?xml version="1.0" encoding="utf-8"?>
<Properties xmlns="http://schemas.openxmlformats.org/officeDocument/2006/custom-properties" xmlns:vt="http://schemas.openxmlformats.org/officeDocument/2006/docPropsVTypes"/>
</file>