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Web</w:t>
      </w:r>
      <w:r>
        <w:t xml:space="preserve"> </w:t>
      </w:r>
      <w:r>
        <w:t xml:space="preserve">Designer</w:t>
      </w:r>
      <w:r>
        <w:t xml:space="preserve"> </w:t>
      </w:r>
      <w:r>
        <w:t xml:space="preserve">for</w:t>
      </w:r>
      <w:r>
        <w:t xml:space="preserve"> </w:t>
      </w:r>
      <w:r>
        <w:t xml:space="preserve">Japan</w:t>
      </w:r>
      <w:r>
        <w:t xml:space="preserve"> </w:t>
      </w:r>
      <w:r>
        <w:t xml:space="preserve">Kyoto</w:t>
      </w:r>
    </w:p>
    <w:bookmarkStart w:id="20" w:name="X368dcbfcfbeee7ebc413c1141076658d285cd5a"/>
    <w:p>
      <w:pPr>
        <w:pStyle w:val="Heading1"/>
      </w:pPr>
      <w:r>
        <w:t xml:space="preserve">Statement of Purpose for Web Designer Position in Japan Kyoto</w:t>
      </w:r>
    </w:p>
    <w:p>
      <w:pPr>
        <w:pStyle w:val="FirstParagraph"/>
      </w:pPr>
      <w:r>
        <w:t xml:space="preserve">As a dedicated and innovative</w:t>
      </w:r>
      <w:r>
        <w:t xml:space="preserve"> </w:t>
      </w:r>
      <w:r>
        <w:rPr>
          <w:bCs/>
          <w:b/>
        </w:rPr>
        <w:t xml:space="preserve">Web Designer</w:t>
      </w:r>
      <w:r>
        <w:t xml:space="preserve"> </w:t>
      </w:r>
      <w:r>
        <w:t xml:space="preserve">with five years of professional experience in creating user-centric digital experiences, I am writing this</w:t>
      </w:r>
      <w:r>
        <w:t xml:space="preserve"> </w:t>
      </w:r>
      <w:r>
        <w:rPr>
          <w:bCs/>
          <w:b/>
        </w:rPr>
        <w:t xml:space="preserve">Statement of Purpose</w:t>
      </w:r>
      <w:r>
        <w:t xml:space="preserve"> </w:t>
      </w:r>
      <w:r>
        <w:t xml:space="preserve">to express my profound enthusiasm for contributing to Kyoto's vibrant creative ecosystem. My journey in digital design has been deeply influenced by Japan's harmonious blend of tradition and technology—a philosophy that resonates powerfully with my own design ethos. This</w:t>
      </w:r>
      <w:r>
        <w:t xml:space="preserve"> </w:t>
      </w:r>
      <w:r>
        <w:rPr>
          <w:bCs/>
          <w:b/>
        </w:rPr>
        <w:t xml:space="preserve">Statement of Purpose</w:t>
      </w:r>
      <w:r>
        <w:t xml:space="preserve"> </w:t>
      </w:r>
      <w:r>
        <w:t xml:space="preserve">outlines my professional trajectory, cultural appreciation for</w:t>
      </w:r>
      <w:r>
        <w:t xml:space="preserve"> </w:t>
      </w:r>
      <w:r>
        <w:rPr>
          <w:bCs/>
          <w:b/>
        </w:rPr>
        <w:t xml:space="preserve">Japan Kyoto</w:t>
      </w:r>
      <w:r>
        <w:t xml:space="preserve">, and unwavering commitment to elevating web design standards in this historic city.</w:t>
      </w:r>
    </w:p>
    <w:p>
      <w:pPr>
        <w:pStyle w:val="BodyText"/>
      </w:pPr>
      <w:r>
        <w:t xml:space="preserve">My formal foundation began with a Bachelor of Design in Digital Media from the University of Melbourne, where I specialized in responsive interface architecture and cross-cultural user experience. During my academic tenure, I developed a case study on Japanese web aesthetics that examined how minimalist principles (like</w:t>
      </w:r>
      <w:r>
        <w:t xml:space="preserve"> </w:t>
      </w:r>
      <w:r>
        <w:rPr>
          <w:iCs/>
          <w:i/>
        </w:rPr>
        <w:t xml:space="preserve">ma</w:t>
      </w:r>
      <w:r>
        <w:t xml:space="preserve">—the concept of negative space) enhance user engagement. This research evolved into a personal project: redesigning a Kyoto-based ceramics studio's website to reflect</w:t>
      </w:r>
      <w:r>
        <w:t xml:space="preserve"> </w:t>
      </w:r>
      <w:r>
        <w:rPr>
          <w:iCs/>
          <w:i/>
        </w:rPr>
        <w:t xml:space="preserve">wabi-sabi</w:t>
      </w:r>
      <w:r>
        <w:t xml:space="preserve"> </w:t>
      </w:r>
      <w:r>
        <w:t xml:space="preserve">philosophy through subtle animations and earthy color palettes. The project received recognition at the 2023 Asia-Pacific Digital Design Awards, demonstrating my ability to merge cultural authenticity with modern functionality—a skill I am eager to apply in</w:t>
      </w:r>
      <w:r>
        <w:t xml:space="preserve"> </w:t>
      </w:r>
      <w:r>
        <w:rPr>
          <w:bCs/>
          <w:b/>
        </w:rPr>
        <w:t xml:space="preserve">Japan Kyoto</w:t>
      </w:r>
      <w:r>
        <w:t xml:space="preserve">.</w:t>
      </w:r>
    </w:p>
    <w:p>
      <w:pPr>
        <w:pStyle w:val="BodyText"/>
      </w:pPr>
      <w:r>
        <w:t xml:space="preserve">Professionally, I have honed my craft at two leading agencies in Sydney. At PixelCraft Studios, I led the redesign of a sustainable tourism platform for Southeast Asia, implementing accessibility features that increased user retention by 37%. Later, as Senior Web Designer at Aura Digital, I collaborated with Japanese clients on bilingual e-commerce sites (Japanese/English), learning to navigate cultural nuances such as the importance of</w:t>
      </w:r>
      <w:r>
        <w:t xml:space="preserve"> </w:t>
      </w:r>
      <w:r>
        <w:rPr>
          <w:iCs/>
          <w:i/>
        </w:rPr>
        <w:t xml:space="preserve">omotenashi</w:t>
      </w:r>
      <w:r>
        <w:t xml:space="preserve"> </w:t>
      </w:r>
      <w:r>
        <w:t xml:space="preserve">(selfless hospitality) in digital interactions. One pivotal project involved optimizing a Kyoto tea ceremony booking platform—restructuring navigation to prioritize intuitive flow over complex features, resulting in a 52% reduction in bounce rates. This experience revealed how deeply local context shapes effective design, reinforcing my desire to work directly within</w:t>
      </w:r>
      <w:r>
        <w:t xml:space="preserve"> </w:t>
      </w:r>
      <w:r>
        <w:rPr>
          <w:bCs/>
          <w:b/>
        </w:rPr>
        <w:t xml:space="preserve">Japan Kyoto</w:t>
      </w:r>
      <w:r>
        <w:t xml:space="preserve">'s unique environment.</w:t>
      </w:r>
    </w:p>
    <w:p>
      <w:pPr>
        <w:pStyle w:val="BodyText"/>
      </w:pPr>
      <w:r>
        <w:t xml:space="preserve">Why Kyoto? My fascination with this city transcends its status as a cultural treasure—it represents the living intersection of ancient tradition and technological advancement. During my two-month study tour in 2022, I immersed myself in Kyoto’s design traditions: observing how</w:t>
      </w:r>
      <w:r>
        <w:t xml:space="preserve"> </w:t>
      </w:r>
      <w:r>
        <w:rPr>
          <w:iCs/>
          <w:i/>
        </w:rPr>
        <w:t xml:space="preserve">shibori</w:t>
      </w:r>
      <w:r>
        <w:t xml:space="preserve"> </w:t>
      </w:r>
      <w:r>
        <w:t xml:space="preserve">dye techniques influence color theory, studying temple layouts for spatial harmony, and attending workshops with</w:t>
      </w:r>
      <w:r>
        <w:t xml:space="preserve"> </w:t>
      </w:r>
      <w:r>
        <w:rPr>
          <w:iCs/>
          <w:i/>
        </w:rPr>
        <w:t xml:space="preserve">kintsugi</w:t>
      </w:r>
      <w:r>
        <w:t xml:space="preserve"> </w:t>
      </w:r>
      <w:r>
        <w:t xml:space="preserve">artisans who repair broken pottery with gold—a metaphor for designing resilient digital experiences. In Kyoto’s historic districts like Gion and Arashiyama, I witnessed how local businesses—tea houses (ryokans),</w:t>
      </w:r>
      <w:r>
        <w:t xml:space="preserve"> </w:t>
      </w:r>
      <w:r>
        <w:rPr>
          <w:iCs/>
          <w:i/>
        </w:rPr>
        <w:t xml:space="preserve">machiya</w:t>
      </w:r>
      <w:r>
        <w:t xml:space="preserve"> </w:t>
      </w:r>
      <w:r>
        <w:t xml:space="preserve">architecture firms, and independent craftspeople—struggle to translate their heritage into compelling online narratives. This gap is precisely where my skills as a</w:t>
      </w:r>
      <w:r>
        <w:t xml:space="preserve"> </w:t>
      </w:r>
      <w:r>
        <w:rPr>
          <w:bCs/>
          <w:b/>
        </w:rPr>
        <w:t xml:space="preserve">Web Designer</w:t>
      </w:r>
      <w:r>
        <w:t xml:space="preserve"> </w:t>
      </w:r>
      <w:r>
        <w:t xml:space="preserve">can create meaningful impact. Kyoto’s emerging tech hubs (like Kyoto Innovation Hub) are actively seeking designers who understand both Western UX frameworks and Japanese aesthetic sensibilities—a niche I am uniquely positioned to fill.</w:t>
      </w:r>
    </w:p>
    <w:p>
      <w:pPr>
        <w:pStyle w:val="BodyText"/>
      </w:pPr>
      <w:r>
        <w:t xml:space="preserve">My professional vision for</w:t>
      </w:r>
      <w:r>
        <w:t xml:space="preserve"> </w:t>
      </w:r>
      <w:r>
        <w:rPr>
          <w:bCs/>
          <w:b/>
        </w:rPr>
        <w:t xml:space="preserve">Japan Kyoto</w:t>
      </w:r>
      <w:r>
        <w:t xml:space="preserve"> </w:t>
      </w:r>
      <w:r>
        <w:t xml:space="preserve">centers on three pillars. First, I will champion</w:t>
      </w:r>
      <w:r>
        <w:t xml:space="preserve"> </w:t>
      </w:r>
      <w:r>
        <w:rPr>
          <w:iCs/>
          <w:i/>
        </w:rPr>
        <w:t xml:space="preserve">digital preservation</w:t>
      </w:r>
      <w:r>
        <w:t xml:space="preserve">: collaborating with cultural institutions like the Kyoto National Museum to develop interactive web experiences that showcase artifacts while respecting their spiritual significance—ensuring digital engagement never compromises reverence for heritage. Second, I will advocate for</w:t>
      </w:r>
      <w:r>
        <w:t xml:space="preserve"> </w:t>
      </w:r>
      <w:r>
        <w:rPr>
          <w:iCs/>
          <w:i/>
        </w:rPr>
        <w:t xml:space="preserve">inclusive localization</w:t>
      </w:r>
      <w:r>
        <w:t xml:space="preserve">, moving beyond simple translation to adapt content to Japanese user psychology (e.g., favoring visual storytelling over text-heavy interfaces). Third, I aim to foster</w:t>
      </w:r>
      <w:r>
        <w:t xml:space="preserve"> </w:t>
      </w:r>
      <w:r>
        <w:rPr>
          <w:iCs/>
          <w:i/>
        </w:rPr>
        <w:t xml:space="preserve">community-driven design</w:t>
      </w:r>
      <w:r>
        <w:t xml:space="preserve">, organizing workshops at Kyoto’s digital art collective "Kintsugi Lab" where local artisans co-design their websites using low-code tools. My goal is not merely to build sites, but to empower Kyoto’s creative community with sustainable design practices that honor their identity while connecting globally.</w:t>
      </w:r>
    </w:p>
    <w:p>
      <w:pPr>
        <w:pStyle w:val="BodyText"/>
      </w:pPr>
      <w:r>
        <w:t xml:space="preserve">I recognize that thriving in</w:t>
      </w:r>
      <w:r>
        <w:t xml:space="preserve"> </w:t>
      </w:r>
      <w:r>
        <w:rPr>
          <w:bCs/>
          <w:b/>
        </w:rPr>
        <w:t xml:space="preserve">Japan Kyoto</w:t>
      </w:r>
      <w:r>
        <w:t xml:space="preserve"> </w:t>
      </w:r>
      <w:r>
        <w:t xml:space="preserve">demands more than technical skill—it requires cultural humility and continuous learning. To prepare, I have completed a six-month intensive Japanese language course (N3 level) focused on business terminology and design vocabulary, and I actively study the principles of</w:t>
      </w:r>
      <w:r>
        <w:t xml:space="preserve"> </w:t>
      </w:r>
      <w:r>
        <w:rPr>
          <w:iCs/>
          <w:i/>
        </w:rPr>
        <w:t xml:space="preserve">ma</w:t>
      </w:r>
      <w:r>
        <w:t xml:space="preserve">,</w:t>
      </w:r>
      <w:r>
        <w:t xml:space="preserve"> </w:t>
      </w:r>
      <w:r>
        <w:rPr>
          <w:iCs/>
          <w:i/>
        </w:rPr>
        <w:t xml:space="preserve">wabi-sabi</w:t>
      </w:r>
      <w:r>
        <w:t xml:space="preserve">, and</w:t>
      </w:r>
      <w:r>
        <w:t xml:space="preserve"> </w:t>
      </w:r>
      <w:r>
        <w:rPr>
          <w:iCs/>
          <w:i/>
        </w:rPr>
        <w:t xml:space="preserve">shizen</w:t>
      </w:r>
      <w:r>
        <w:t xml:space="preserve"> </w:t>
      </w:r>
      <w:r>
        <w:t xml:space="preserve">(natural simplicity) through Kyoto-based academic resources. I also admire how Kyoto’s tech community embraces "slow design"—a counterpoint to Silicon Valley’s rapid iteration—which aligns with my belief that thoughtful, human-centered solutions outlast trends. This approach is already reflected in my portfolio piece for a Kyoto-based</w:t>
      </w:r>
      <w:r>
        <w:t xml:space="preserve"> </w:t>
      </w:r>
      <w:r>
        <w:rPr>
          <w:iCs/>
          <w:i/>
        </w:rPr>
        <w:t xml:space="preserve">ryokan</w:t>
      </w:r>
      <w:r>
        <w:t xml:space="preserve"> </w:t>
      </w:r>
      <w:r>
        <w:t xml:space="preserve">chain: a mobile-first site where the homepage reveals traditional garden scenes gradually as users scroll (inspired by</w:t>
      </w:r>
      <w:r>
        <w:t xml:space="preserve"> </w:t>
      </w:r>
      <w:r>
        <w:rPr>
          <w:iCs/>
          <w:i/>
        </w:rPr>
        <w:t xml:space="preserve">kakejiku</w:t>
      </w:r>
      <w:r>
        <w:t xml:space="preserve"> </w:t>
      </w:r>
      <w:r>
        <w:t xml:space="preserve">hanging scrolls), creating an emotional connection before presenting booking options.</w:t>
      </w:r>
    </w:p>
    <w:p>
      <w:pPr>
        <w:pStyle w:val="BodyText"/>
      </w:pPr>
      <w:r>
        <w:t xml:space="preserve">My long-term aspiration is to establish a design studio in Kyoto focused on "Cultural Tech"—helping heritage businesses navigate the digital age without losing their soul. This vision directly supports Japan’s</w:t>
      </w:r>
      <w:r>
        <w:t xml:space="preserve"> </w:t>
      </w:r>
      <w:r>
        <w:rPr>
          <w:iCs/>
          <w:i/>
        </w:rPr>
        <w:t xml:space="preserve">Society 5.0</w:t>
      </w:r>
      <w:r>
        <w:t xml:space="preserve"> </w:t>
      </w:r>
      <w:r>
        <w:t xml:space="preserve">initiative, which aims to integrate technology with human values, particularly in regional cities like Kyoto where tourism and craftsmanship drive local economies. As a</w:t>
      </w:r>
      <w:r>
        <w:t xml:space="preserve"> </w:t>
      </w:r>
      <w:r>
        <w:rPr>
          <w:bCs/>
          <w:b/>
        </w:rPr>
        <w:t xml:space="preserve">Web Designer</w:t>
      </w:r>
      <w:r>
        <w:t xml:space="preserve">, I see myself as a bridge: translating global digital best practices into culturally resonant experiences that elevate Kyoto’s creative economy while preserving its irreplaceable spirit.</w:t>
      </w:r>
    </w:p>
    <w:p>
      <w:pPr>
        <w:pStyle w:val="BodyText"/>
      </w:pPr>
      <w:r>
        <w:t xml:space="preserve">In conclusion, this</w:t>
      </w:r>
      <w:r>
        <w:t xml:space="preserve"> </w:t>
      </w:r>
      <w:r>
        <w:rPr>
          <w:bCs/>
          <w:b/>
        </w:rPr>
        <w:t xml:space="preserve">Statement of Purpose</w:t>
      </w:r>
      <w:r>
        <w:t xml:space="preserve"> </w:t>
      </w:r>
      <w:r>
        <w:t xml:space="preserve">embodies my conviction that exceptional web design must be rooted in cultural understanding—not just for the sake of aesthetics, but as an act of respect. I am eager to bring my technical expertise, cross-cultural perspective, and passion for Kyoto’s heritage to your team. I envision designing interfaces that don’t merely display information but invite users into a dialogue with Japan’s timeless beauty. As one Kyoto</w:t>
      </w:r>
      <w:r>
        <w:t xml:space="preserve"> </w:t>
      </w:r>
      <w:r>
        <w:rPr>
          <w:iCs/>
          <w:i/>
        </w:rPr>
        <w:t xml:space="preserve">shokunin</w:t>
      </w:r>
      <w:r>
        <w:t xml:space="preserve"> </w:t>
      </w:r>
      <w:r>
        <w:t xml:space="preserve">(artisan) once told me: "A good craft speaks before the hand touches." In</w:t>
      </w:r>
      <w:r>
        <w:t xml:space="preserve"> </w:t>
      </w:r>
      <w:r>
        <w:rPr>
          <w:bCs/>
          <w:b/>
        </w:rPr>
        <w:t xml:space="preserve">Japan Kyoto</w:t>
      </w:r>
      <w:r>
        <w:t xml:space="preserve">, I aspire to create web experiences that speak the language of both tradition and innovation, one pixel at a time.</w:t>
      </w:r>
    </w:p>
    <w:p>
      <w:pPr>
        <w:pStyle w:val="BodyText"/>
      </w:pPr>
      <w:r>
        <w:t xml:space="preserve">— [Your Name], Web Designer</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Web Designer for Japan Kyoto</dc:title>
  <dc:creator/>
  <dc:language>en</dc:language>
  <cp:keywords/>
  <dcterms:created xsi:type="dcterms:W3CDTF">2026-07-23T03:17:55Z</dcterms:created>
  <dcterms:modified xsi:type="dcterms:W3CDTF">2026-07-23T03:17:55Z</dcterms:modified>
</cp:coreProperties>
</file>

<file path=docProps/custom.xml><?xml version="1.0" encoding="utf-8"?>
<Properties xmlns="http://schemas.openxmlformats.org/officeDocument/2006/custom-properties" xmlns:vt="http://schemas.openxmlformats.org/officeDocument/2006/docPropsVTypes"/>
</file>