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Casablanca,</w:t>
      </w:r>
      <w:r>
        <w:t xml:space="preserve"> </w:t>
      </w:r>
      <w:r>
        <w:t xml:space="preserve">Morocco</w:t>
      </w:r>
    </w:p>
    <w:bookmarkStart w:id="26" w:name="X34c1d561b4170b04eb8fe1518948dfcef7fd3e6"/>
    <w:p>
      <w:pPr>
        <w:pStyle w:val="Heading1"/>
      </w:pPr>
      <w:r>
        <w:t xml:space="preserve">Statement of Purpose: Pursuing Excellence as a Web Designer in Casablanca, Morocco</w:t>
      </w:r>
    </w:p>
    <w:p>
      <w:pPr>
        <w:pStyle w:val="FirstParagraph"/>
      </w:pPr>
      <w:r>
        <w:t xml:space="preserve">As the economic and digital heartbeat of Morocco, Casablanca stands at the precipice of a transformative era where technology and creativity converge to redefine commerce, communication, and community. It is within this vibrant ecosystem—where historic architecture meets cutting-edge innovation—that I formally declare my commitment to building a distinguished career as a Web Designer. This Statement of Purpose articulates my journey, vision, and unwavering dedication to contributing meaningfully to Casablanca’s digital landscape while honoring the unique cultural and economic context of Morocco.</w:t>
      </w:r>
    </w:p>
    <w:bookmarkStart w:id="20" w:name="X7aaab02b981aad1655ae331c5478fd44ddd7410"/>
    <w:p>
      <w:pPr>
        <w:pStyle w:val="Heading2"/>
      </w:pPr>
      <w:r>
        <w:t xml:space="preserve">Rooted in Moroccan Identity: The Spark for My Design Journey</w:t>
      </w:r>
    </w:p>
    <w:p>
      <w:pPr>
        <w:pStyle w:val="FirstParagraph"/>
      </w:pPr>
      <w:r>
        <w:t xml:space="preserve">Growing up in the dynamic neighborhoods of Casablanca, I witnessed firsthand how technology could bridge tradition and modernity. From my family’s small textile business struggling with an outdated website to the bustling startup scene near Casablanca Finance City, I saw a clear gap: digital presence was no longer optional—it was essential for survival and growth. My fascination with visual storytelling through technology began during my studies in Graphic Design at Hassan II University, where I realized that effective web design transcends aesthetics; it’s about understanding the user, the culture, and the market. In Morocco Casablanca, where 75% of internet users access content via mobile devices (DataReportal 2023), this insight became my guiding principle: a Web Designer must prioritize intuitive, mobile-first experiences that resonate with Moroccan audiences.</w:t>
      </w:r>
    </w:p>
    <w:bookmarkEnd w:id="20"/>
    <w:bookmarkStart w:id="21" w:name="X7ff20f7bf90f2641255a7f5af3a9ce9f5fdff5f"/>
    <w:p>
      <w:pPr>
        <w:pStyle w:val="Heading2"/>
      </w:pPr>
      <w:r>
        <w:t xml:space="preserve">Mastering the Art of Context-Driven Design in Morocco</w:t>
      </w:r>
    </w:p>
    <w:p>
      <w:pPr>
        <w:pStyle w:val="FirstParagraph"/>
      </w:pPr>
      <w:r>
        <w:t xml:space="preserve">My technical foundation is built on industry-standard tools—Figma for collaborative prototyping, Adobe Creative Suite for pixel-perfect execution, and a deep understanding of responsive frameworks like Bootstrap. Yet, my true differentiator lies in my contextual expertise. As a native Moroccan designer with roots in Casablanca’s diverse communities—from the medina’s artisans to tech-savvy youth—I understand that effective web design must navigate linguistic duality (Arabic/French/English), cultural nuances, and socioeconomic realities. For instance, when redesigning a Casablanca-based e-commerce platform for handmade crafts (Al-Ayam), I incorporated RTL (Right-to-Left) Arabic support, culturally resonant imagery of Moroccan artisans at work, and simplified mobile navigation to cater to users in underserved neighborhoods like Hay Mohammadi. This project increased their mobile conversion rate by 42%, proving that design rooted in local context drives tangible business impact.</w:t>
      </w:r>
    </w:p>
    <w:bookmarkEnd w:id="21"/>
    <w:bookmarkStart w:id="22" w:name="X8546046a519fef9ef110ba879bba5fe1060f015"/>
    <w:p>
      <w:pPr>
        <w:pStyle w:val="Heading2"/>
      </w:pPr>
      <w:r>
        <w:t xml:space="preserve">Why Casablanca? The Unmatched Digital Ecosystem</w:t>
      </w:r>
    </w:p>
    <w:p>
      <w:pPr>
        <w:pStyle w:val="FirstParagraph"/>
      </w:pPr>
      <w:r>
        <w:t xml:space="preserve">Casablanca is not merely a location for my career—it’s the ideal catalyst for my professional evolution. The city hosts Morocco’s largest concentration of tech talent, including hubs like Maroc Numérique and accelerators such as Casablanca Digital Incubator. It also faces urgent digital needs: over 60% of Moroccan SMEs lack professional websites (World Bank 2023), creating a massive opportunity for skilled Web Designers to empower businesses across sectors—from tourism (Casablanca’s historic sites) to fintech (Morocco’s rapidly growing digital banking sector). I am eager to contribute my skills at organizations like Infoprime or local agencies such as Karama, where I can collaborate on projects that elevate Morocco’s digital footprint while fostering inclusive growth. My goal is not just to design websites but to build digital tools that help Moroccan entrepreneurs thrive in the global market—starting right here in Casablanca.</w:t>
      </w:r>
    </w:p>
    <w:bookmarkEnd w:id="22"/>
    <w:bookmarkStart w:id="23" w:name="Xb19d3e29ef442e59972fa8471054ec9d72fa063"/>
    <w:p>
      <w:pPr>
        <w:pStyle w:val="Heading2"/>
      </w:pPr>
      <w:r>
        <w:t xml:space="preserve">My Vision: Bridging Global Standards with Moroccan Innovation</w:t>
      </w:r>
    </w:p>
    <w:p>
      <w:pPr>
        <w:pStyle w:val="FirstParagraph"/>
      </w:pPr>
      <w:r>
        <w:t xml:space="preserve">As a future Web Designer in Morocco Casablanca, I envision leading projects that merge international design best practices with uniquely Moroccan solutions. This includes:</w:t>
      </w:r>
    </w:p>
    <w:p>
      <w:pPr>
        <w:numPr>
          <w:ilvl w:val="0"/>
          <w:numId w:val="1001"/>
        </w:numPr>
        <w:pStyle w:val="Compact"/>
      </w:pPr>
      <w:r>
        <w:rPr>
          <w:bCs/>
          <w:b/>
        </w:rPr>
        <w:t xml:space="preserve">Localized UX Strategies:</w:t>
      </w:r>
      <w:r>
        <w:t xml:space="preserve"> </w:t>
      </w:r>
      <w:r>
        <w:t xml:space="preserve">Developing interfaces that respect Arabic reading patterns and cultural symbols, avoiding Western-centric assumptions.</w:t>
      </w:r>
    </w:p>
    <w:p>
      <w:pPr>
        <w:numPr>
          <w:ilvl w:val="0"/>
          <w:numId w:val="1001"/>
        </w:numPr>
        <w:pStyle w:val="Compact"/>
      </w:pPr>
      <w:r>
        <w:rPr>
          <w:bCs/>
          <w:b/>
        </w:rPr>
        <w:t xml:space="preserve">Sustainability in Design:</w:t>
      </w:r>
      <w:r>
        <w:t xml:space="preserve"> </w:t>
      </w:r>
      <w:r>
        <w:t xml:space="preserve">Creating lightweight, fast-loading sites optimized for Morocco’s diverse internet infrastructure—critical for users in rural areas connected via 3G networks.</w:t>
      </w:r>
    </w:p>
    <w:p>
      <w:pPr>
        <w:numPr>
          <w:ilvl w:val="0"/>
          <w:numId w:val="1001"/>
        </w:numPr>
        <w:pStyle w:val="Compact"/>
      </w:pPr>
      <w:r>
        <w:rPr>
          <w:bCs/>
          <w:b/>
        </w:rPr>
        <w:t xml:space="preserve">Cultural Storytelling:</w:t>
      </w:r>
      <w:r>
        <w:t xml:space="preserve"> </w:t>
      </w:r>
      <w:r>
        <w:t xml:space="preserve">Partnering with Casablanca-based cultural institutions (like the Hassan II Mosque Museum) to design immersive digital experiences that showcase Morocco’s heritage globally.</w:t>
      </w:r>
    </w:p>
    <w:bookmarkEnd w:id="23"/>
    <w:bookmarkStart w:id="24" w:name="X51dda71970f8d0847e831564eacd0e4c11a30ea"/>
    <w:p>
      <w:pPr>
        <w:pStyle w:val="Heading2"/>
      </w:pPr>
      <w:r>
        <w:t xml:space="preserve">Commitment to Growth and Community in Casablanca</w:t>
      </w:r>
    </w:p>
    <w:p>
      <w:pPr>
        <w:pStyle w:val="FirstParagraph"/>
      </w:pPr>
      <w:r>
        <w:t xml:space="preserve">My ambition extends beyond individual projects. I am committed to uplifting Casablanca’s design community through mentorship, workshops at centers like the Moroccan Digital School, and contributing to open-source resources for Arabic-language web development. I believe that a thriving Web Designer ecosystem in Morocco Casablanca requires collaboration—sharing knowledge with peers at local meetups (such as those hosted by CodeWithMe Casablanca) and advocating for ethical design practices that prioritize user privacy and accessibility.</w:t>
      </w:r>
    </w:p>
    <w:bookmarkEnd w:id="24"/>
    <w:bookmarkStart w:id="25" w:name="conclusion-a-purpose-driven-future"/>
    <w:p>
      <w:pPr>
        <w:pStyle w:val="Heading2"/>
      </w:pPr>
      <w:r>
        <w:t xml:space="preserve">Conclusion: A Purpose-Driven Future</w:t>
      </w:r>
    </w:p>
    <w:p>
      <w:pPr>
        <w:pStyle w:val="FirstParagraph"/>
      </w:pPr>
      <w:r>
        <w:t xml:space="preserve">This Statement of Purpose is not a mere declaration—it is a promise. A promise to leverage my skills, cultural understanding, and passion for digital innovation to become an asset to Casablanca’s evolving economy. In Morocco, where the digital revolution is still unfolding with unprecedented speed and potential, I see not just a career path but a responsibility: to ensure that the web reflects Morocco’s rich identity while driving progress for its people. As Casablanca positions itself as Africa’s premier digital gateway, I am ready to contribute as a Web Designer who doesn’t just build websites—but builds bridges between Morocco and the world.</w:t>
      </w:r>
    </w:p>
    <w:p>
      <w:pPr>
        <w:pStyle w:val="BodyText"/>
      </w:pPr>
      <w:r>
        <w:t xml:space="preserve">I am not applying for a job in Casablanca; I am committing to building a legacy here. Let us create digital experiences that honor our past, empower our present, and shape Morocco’s future—together.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Casablanca, Morocco</dc:title>
  <dc:creator/>
  <dc:language>en</dc:language>
  <cp:keywords/>
  <dcterms:created xsi:type="dcterms:W3CDTF">2026-07-20T23:17:27Z</dcterms:created>
  <dcterms:modified xsi:type="dcterms:W3CDTF">2026-07-20T23:17:27Z</dcterms:modified>
</cp:coreProperties>
</file>

<file path=docProps/custom.xml><?xml version="1.0" encoding="utf-8"?>
<Properties xmlns="http://schemas.openxmlformats.org/officeDocument/2006/custom-properties" xmlns:vt="http://schemas.openxmlformats.org/officeDocument/2006/docPropsVTypes"/>
</file>