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5" w:name="statement-of-purpose"/>
    <w:p>
      <w:pPr>
        <w:pStyle w:val="Heading1"/>
      </w:pPr>
      <w:r>
        <w:t xml:space="preserve">Statement of Purpose</w:t>
      </w:r>
    </w:p>
    <w:p>
      <w:pPr>
        <w:pStyle w:val="FirstParagraph"/>
      </w:pPr>
      <w:r>
        <w:t xml:space="preserve">As a passionate digital creator with five years of experience in visual communication and user-centric design, I am writing this</w:t>
      </w:r>
      <w:r>
        <w:t xml:space="preserve"> </w:t>
      </w:r>
      <w:r>
        <w:rPr>
          <w:iCs/>
          <w:i/>
        </w:rPr>
        <w:t xml:space="preserve">Statement of Purpose</w:t>
      </w:r>
      <w:r>
        <w:t xml:space="preserve"> </w:t>
      </w:r>
      <w:r>
        <w:t xml:space="preserve">to formally express my commitment to advancing my career as a professional</w:t>
      </w:r>
      <w:r>
        <w:t xml:space="preserve"> </w:t>
      </w:r>
      <w:r>
        <w:rPr>
          <w:bCs/>
          <w:b/>
        </w:rPr>
        <w:t xml:space="preserve">Web Designer</w:t>
      </w:r>
      <w:r>
        <w:t xml:space="preserve"> </w:t>
      </w:r>
      <w:r>
        <w:t xml:space="preserve">within the dynamic creative ecosystem of</w:t>
      </w:r>
      <w:r>
        <w:t xml:space="preserve"> </w:t>
      </w:r>
      <w:r>
        <w:rPr>
          <w:bCs/>
          <w:b/>
        </w:rPr>
        <w:t xml:space="preserve">Russia Moscow</w:t>
      </w:r>
      <w:r>
        <w:t xml:space="preserve">. My journey in digital design has been deeply influenced by Moscow's unique position as Eastern Europe's premier innovation hub, where I see unparalleled opportunities to merge global design standards with distinctly Russian cultural narratives. This document outlines my professional trajectory, strategic vision for contributing to Moscow's digital landscape, and unwavering dedication to elevating the</w:t>
      </w:r>
      <w:r>
        <w:t xml:space="preserve"> </w:t>
      </w:r>
      <w:r>
        <w:rPr>
          <w:iCs/>
          <w:i/>
        </w:rPr>
        <w:t xml:space="preserve">Web Designer</w:t>
      </w:r>
      <w:r>
        <w:t xml:space="preserve"> </w:t>
      </w:r>
      <w:r>
        <w:t xml:space="preserve">profession in our region.</w:t>
      </w:r>
    </w:p>
    <w:bookmarkStart w:id="20" w:name="X20602e94566182c51d575cdac28de324716946f"/>
    <w:p>
      <w:pPr>
        <w:pStyle w:val="Heading2"/>
      </w:pPr>
      <w:r>
        <w:t xml:space="preserve">Foundational Motivation and Technical Evolution</w:t>
      </w:r>
    </w:p>
    <w:p>
      <w:pPr>
        <w:pStyle w:val="FirstParagraph"/>
      </w:pPr>
      <w:r>
        <w:t xml:space="preserve">My fascination with digital interfaces began during my undergraduate studies at Moscow State University, where I majored in Digital Media Design. While studying in</w:t>
      </w:r>
      <w:r>
        <w:t xml:space="preserve"> </w:t>
      </w:r>
      <w:r>
        <w:rPr>
          <w:bCs/>
          <w:b/>
        </w:rPr>
        <w:t xml:space="preserve">Russia Moscow</w:t>
      </w:r>
      <w:r>
        <w:t xml:space="preserve">, I observed how Russian businesses were rapidly transitioning from static websites to immersive digital experiences. This realization ignited my resolve to become a</w:t>
      </w:r>
      <w:r>
        <w:t xml:space="preserve"> </w:t>
      </w:r>
      <w:r>
        <w:rPr>
          <w:iCs/>
          <w:i/>
        </w:rPr>
        <w:t xml:space="preserve">Web Designer</w:t>
      </w:r>
      <w:r>
        <w:t xml:space="preserve"> </w:t>
      </w:r>
      <w:r>
        <w:t xml:space="preserve">who bridges cultural identity with cutting-edge technology. My academic projects, including the redesign of the "Cultural Heritage Portal" for the Moscow Museum of Modern Art, demonstrated my ability to translate complex narratives into intuitive interfaces—a project that received recognition at the 2022 Moscow Digital Design Awards.</w:t>
      </w:r>
    </w:p>
    <w:p>
      <w:pPr>
        <w:pStyle w:val="BodyText"/>
      </w:pPr>
      <w:r>
        <w:t xml:space="preserve">Professionally, I've honed my skills through roles at leading agencies like</w:t>
      </w:r>
      <w:r>
        <w:t xml:space="preserve"> </w:t>
      </w:r>
      <w:r>
        <w:rPr>
          <w:iCs/>
          <w:i/>
        </w:rPr>
        <w:t xml:space="preserve">NexGen Interactive</w:t>
      </w:r>
      <w:r>
        <w:t xml:space="preserve"> </w:t>
      </w:r>
      <w:r>
        <w:t xml:space="preserve">and</w:t>
      </w:r>
      <w:r>
        <w:t xml:space="preserve"> </w:t>
      </w:r>
      <w:r>
        <w:rPr>
          <w:iCs/>
          <w:i/>
        </w:rPr>
        <w:t xml:space="preserve">Sputnik Media</w:t>
      </w:r>
      <w:r>
        <w:t xml:space="preserve">, where I managed over 35 client projects ranging from e-commerce platforms for Russian luxury brands to government digital services. My technical toolkit includes Figma, Adobe XD, responsive CSS frameworks, and accessibility-focused development practices. However, what distinguishes me is my deep understanding of Moscow's unique market dynamics: the demand for websites that balance international aesthetics with local cultural sensibilities—from incorporating traditional Russian motifs in modern layouts to optimizing for Cyrillic typography standards. This specialization has been crucial in creating solutions that resonate authentically with Russian users while meeting global UX benchmarks.</w:t>
      </w:r>
    </w:p>
    <w:bookmarkEnd w:id="20"/>
    <w:bookmarkStart w:id="21" w:name="X6210e6d6df6e6d42a1d8b05408253abbe283331"/>
    <w:p>
      <w:pPr>
        <w:pStyle w:val="Heading2"/>
      </w:pPr>
      <w:r>
        <w:t xml:space="preserve">Why Moscow? The Confluence of Culture and Innovation</w:t>
      </w:r>
    </w:p>
    <w:p>
      <w:pPr>
        <w:pStyle w:val="FirstParagraph"/>
      </w:pPr>
      <w:r>
        <w:t xml:space="preserve">Moscow's digital transformation represents one of the most compelling case studies in contemporary web design. As Russia's technological capital,</w:t>
      </w:r>
      <w:r>
        <w:t xml:space="preserve"> </w:t>
      </w:r>
      <w:r>
        <w:rPr>
          <w:bCs/>
          <w:b/>
        </w:rPr>
        <w:t xml:space="preserve">Russia Moscow</w:t>
      </w:r>
      <w:r>
        <w:t xml:space="preserve"> </w:t>
      </w:r>
      <w:r>
        <w:t xml:space="preserve">is home to over 150 tech startups, major international corporations' regional headquarters, and institutions like Skolkovo Innovation Center—creating a fertile ground for designers who understand both local context and global trends. Unlike Western markets where cultural uniformity often dictates design choices, Moscow demands nuanced approaches: designing for users with distinct browsing habits (e.g., high mobile traffic during evening hours), navigating complex regulatory frameworks like the Russian Data Localization Law, and respecting the country's rich visual heritage.</w:t>
      </w:r>
    </w:p>
    <w:p>
      <w:pPr>
        <w:pStyle w:val="BodyText"/>
      </w:pPr>
      <w:r>
        <w:t xml:space="preserve">I am particularly motivated by Moscow's emerging "digital twin" initiatives—projects creating virtual replicas of city infrastructure that require sophisticated web-based visualization tools. My recent work on a prototype for Moscow's Smart City project (in collaboration with the Department of Urban Development) demonstrated how strategic design decisions can transform public engagement with municipal services. This experience crystallized my conviction that Moscow isn't just a destination for</w:t>
      </w:r>
      <w:r>
        <w:t xml:space="preserve"> </w:t>
      </w:r>
      <w:r>
        <w:rPr>
          <w:iCs/>
          <w:i/>
        </w:rPr>
        <w:t xml:space="preserve">Web Designer</w:t>
      </w:r>
      <w:r>
        <w:t xml:space="preserve">s—it's where the future of inclusive, context-aware digital experiences is being forged.</w:t>
      </w:r>
    </w:p>
    <w:bookmarkEnd w:id="21"/>
    <w:bookmarkStart w:id="22" w:name="X4f507b076233bb388f8d8d61998133bf9d93c6d"/>
    <w:p>
      <w:pPr>
        <w:pStyle w:val="Heading2"/>
      </w:pPr>
      <w:r>
        <w:t xml:space="preserve">Strategic Vision for Contribution to Russia Moscow</w:t>
      </w:r>
    </w:p>
    <w:p>
      <w:pPr>
        <w:pStyle w:val="FirstParagraph"/>
      </w:pPr>
      <w:r>
        <w:t xml:space="preserve">My five-year plan centers on three pillars that directly address gaps in Moscow's design ecosystem:</w:t>
      </w:r>
    </w:p>
    <w:p>
      <w:pPr>
        <w:numPr>
          <w:ilvl w:val="0"/>
          <w:numId w:val="1001"/>
        </w:numPr>
        <w:pStyle w:val="Compact"/>
      </w:pPr>
      <w:r>
        <w:rPr>
          <w:bCs/>
          <w:b/>
        </w:rPr>
        <w:t xml:space="preserve">Cultural Localization Frameworks:</w:t>
      </w:r>
      <w:r>
        <w:t xml:space="preserve"> </w:t>
      </w:r>
      <w:r>
        <w:t xml:space="preserve">Developing a methodology for integrating Russian artistic traditions (like Art Nouveau influences and traditional embroidery patterns) into contemporary web interfaces without resorting to clichés.</w:t>
      </w:r>
    </w:p>
    <w:p>
      <w:pPr>
        <w:numPr>
          <w:ilvl w:val="0"/>
          <w:numId w:val="1001"/>
        </w:numPr>
        <w:pStyle w:val="Compact"/>
      </w:pPr>
      <w:r>
        <w:rPr>
          <w:bCs/>
          <w:b/>
        </w:rPr>
        <w:t xml:space="preserve">Accessibility Innovation:</w:t>
      </w:r>
      <w:r>
        <w:t xml:space="preserve"> </w:t>
      </w:r>
      <w:r>
        <w:t xml:space="preserve">Creating design templates compliant with both international WCAG standards and Russia's specific accessibility requirements, particularly for elderly users who represent 35% of the country's digital population.</w:t>
      </w:r>
    </w:p>
    <w:p>
      <w:pPr>
        <w:numPr>
          <w:ilvl w:val="0"/>
          <w:numId w:val="1001"/>
        </w:numPr>
        <w:pStyle w:val="Compact"/>
      </w:pPr>
      <w:r>
        <w:rPr>
          <w:bCs/>
          <w:b/>
        </w:rPr>
        <w:t xml:space="preserve">Talent Development:</w:t>
      </w:r>
      <w:r>
        <w:t xml:space="preserve"> </w:t>
      </w:r>
      <w:r>
        <w:t xml:space="preserve">Establishing a mentorship program at Moscow Design School to train emerging designers in the nuances of serving Russia's diverse regional markets—from St. Petersburg to Siberian communities.</w:t>
      </w:r>
    </w:p>
    <w:p>
      <w:pPr>
        <w:pStyle w:val="FirstParagraph"/>
      </w:pPr>
      <w:r>
        <w:t xml:space="preserve">I've already begun implementing this vision through my volunteer work with "Digital Inclusion for All," a nonprofit partnering with Moscow's municipal services to redesign public portal interfaces for disabled citizens. This project, which reduced user frustration by 62% according to our post-launch survey, exemplifies how culturally informed design drives tangible social impact—a value I intend to scale across</w:t>
      </w:r>
      <w:r>
        <w:t xml:space="preserve"> </w:t>
      </w:r>
      <w:r>
        <w:rPr>
          <w:bCs/>
          <w:b/>
        </w:rPr>
        <w:t xml:space="preserve">Russia Moscow</w:t>
      </w:r>
      <w:r>
        <w:t xml:space="preserve">.</w:t>
      </w:r>
    </w:p>
    <w:bookmarkEnd w:id="22"/>
    <w:bookmarkStart w:id="23" w:name="alignment-with-industry-needs"/>
    <w:p>
      <w:pPr>
        <w:pStyle w:val="Heading2"/>
      </w:pPr>
      <w:r>
        <w:t xml:space="preserve">Alignment with Industry Needs</w:t>
      </w:r>
    </w:p>
    <w:p>
      <w:pPr>
        <w:pStyle w:val="FirstParagraph"/>
      </w:pPr>
      <w:r>
        <w:t xml:space="preserve">The Moscow web design market is experiencing unprecedented growth, with demand for specialized talent outpacing supply by 19% annually (per 2023 DataArt report). What sets me apart is my dual fluency in technical execution and cultural intelligence—qualities increasingly sought after by companies like Yandex, Mail.ru Group, and local agencies expanding their digital portfolios. My</w:t>
      </w:r>
      <w:r>
        <w:t xml:space="preserve"> </w:t>
      </w:r>
      <w:r>
        <w:rPr>
          <w:iCs/>
          <w:i/>
        </w:rPr>
        <w:t xml:space="preserve">Statement of Purpose</w:t>
      </w:r>
      <w:r>
        <w:t xml:space="preserve"> </w:t>
      </w:r>
      <w:r>
        <w:t xml:space="preserve">isn't merely an application; it's a commitment to becoming part of Moscow's creative infrastructure by delivering work that makes the city more digitally accessible, aesthetically resonant, and technologically advanced.</w:t>
      </w:r>
    </w:p>
    <w:p>
      <w:pPr>
        <w:pStyle w:val="BodyText"/>
      </w:pPr>
      <w:r>
        <w:t xml:space="preserve">I recognize that being a successful</w:t>
      </w:r>
      <w:r>
        <w:t xml:space="preserve"> </w:t>
      </w:r>
      <w:r>
        <w:rPr>
          <w:bCs/>
          <w:b/>
        </w:rPr>
        <w:t xml:space="preserve">Web Designer</w:t>
      </w:r>
      <w:r>
        <w:t xml:space="preserve"> </w:t>
      </w:r>
      <w:r>
        <w:t xml:space="preserve">in Russia Moscow requires more than technical skill. It demands respect for our historical design legacy—from the constructivist movement of the 1920s to contemporary Russian digital pioneers—and an ability to navigate the market's evolving landscape. My recent certification in "Cultural UX Design" from Moscow’s Higher School of Economics further solidifies this commitment, equipping me with frameworks to analyze how Russian users interact with interfaces through both psychological and sociocultural lenses.</w:t>
      </w:r>
    </w:p>
    <w:bookmarkEnd w:id="23"/>
    <w:bookmarkStart w:id="24" w:name="conclusion-a-design-legacy-for-moscow"/>
    <w:p>
      <w:pPr>
        <w:pStyle w:val="Heading2"/>
      </w:pPr>
      <w:r>
        <w:t xml:space="preserve">Conclusion: A Design Legacy for Moscow</w:t>
      </w:r>
    </w:p>
    <w:p>
      <w:pPr>
        <w:pStyle w:val="FirstParagraph"/>
      </w:pPr>
      <w:r>
        <w:t xml:space="preserve">This</w:t>
      </w:r>
      <w:r>
        <w:t xml:space="preserve"> </w:t>
      </w:r>
      <w:r>
        <w:rPr>
          <w:iCs/>
          <w:i/>
        </w:rPr>
        <w:t xml:space="preserve">Statement of Purpose</w:t>
      </w:r>
      <w:r>
        <w:t xml:space="preserve"> </w:t>
      </w:r>
      <w:r>
        <w:t xml:space="preserve">represents not just my professional aspirations, but a promise to contribute meaningfully to Moscow's digital evolution. I envision myself as the bridge between global design excellence and Russian cultural identity—creating websites where the elegance of Cyrillic typography meets Scandinavian minimalism, where traditional motifs inform modern navigation patterns, and where every pixel serves both aesthetic purpose and civic function. As Moscow continues its journey toward becoming a top-tier global tech hub, I am prepared to bring my technical expertise, cultural insight, and passion for user-centered design to elevate the standards of</w:t>
      </w:r>
      <w:r>
        <w:t xml:space="preserve"> </w:t>
      </w:r>
      <w:r>
        <w:rPr>
          <w:iCs/>
          <w:i/>
        </w:rPr>
        <w:t xml:space="preserve">Web Designer</w:t>
      </w:r>
      <w:r>
        <w:t xml:space="preserve"> </w:t>
      </w:r>
      <w:r>
        <w:t xml:space="preserve">practice within</w:t>
      </w:r>
      <w:r>
        <w:t xml:space="preserve"> </w:t>
      </w:r>
      <w:r>
        <w:rPr>
          <w:bCs/>
          <w:b/>
        </w:rPr>
        <w:t xml:space="preserve">Russia Moscow</w:t>
      </w:r>
      <w:r>
        <w:t xml:space="preserve">.</w:t>
      </w:r>
    </w:p>
    <w:p>
      <w:pPr>
        <w:pStyle w:val="BodyText"/>
      </w:pPr>
      <w:r>
        <w:t xml:space="preserve">"In a city where every street has a story, my designs will help tell the digital stories of modern Russia."</w:t>
      </w:r>
    </w:p>
    <w:p>
      <w:pPr>
        <w:pStyle w:val="BodyText"/>
      </w:pPr>
      <w:r>
        <w:rPr>
          <w:bCs/>
          <w:b/>
        </w:rPr>
        <w:t xml:space="preserve">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2026-07-23T01:26:49Z</dcterms:created>
  <dcterms:modified xsi:type="dcterms:W3CDTF">2026-07-23T01:26:49Z</dcterms:modified>
</cp:coreProperties>
</file>

<file path=docProps/custom.xml><?xml version="1.0" encoding="utf-8"?>
<Properties xmlns="http://schemas.openxmlformats.org/officeDocument/2006/custom-properties" xmlns:vt="http://schemas.openxmlformats.org/officeDocument/2006/docPropsVTypes"/>
</file>