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Position</w:t>
      </w:r>
    </w:p>
    <w:bookmarkStart w:id="26" w:name="X5ec7377e5306e9354ab752da4d37b4d6b3916ec"/>
    <w:p>
      <w:pPr>
        <w:pStyle w:val="Heading1"/>
      </w:pPr>
      <w:r>
        <w:t xml:space="preserve">Statement of Purpose: Advancing Digital Transformation as a Web Designer in Sudan Khartoum</w:t>
      </w:r>
    </w:p>
    <w:p>
      <w:pPr>
        <w:pStyle w:val="FirstParagraph"/>
      </w:pPr>
      <w:r>
        <w:t xml:space="preserve">As I sit in the bustling heart of Khartoum, overlooking the Nile River that has nurtured our civilization for millennia, I reflect on my journey toward becoming a dedicated Web Designer committed to elevating Sudan's digital landscape. This Statement of Purpose articulates my passion for web design, my professional evolution, and my unwavering commitment to contributing meaningfully to Sudan Khartoum's technological renaissance. In a nation where the internet penetration rate is growing exponentially yet remains underutilized for local economic empowerment, I see an urgent need for culturally intelligent digital solutions that resonate with Sudanese communities.</w:t>
      </w:r>
    </w:p>
    <w:bookmarkStart w:id="20" w:name="X8f68ce62f86faf42ceca84dd3506b3db72bf9ef"/>
    <w:p>
      <w:pPr>
        <w:pStyle w:val="Heading2"/>
      </w:pPr>
      <w:r>
        <w:t xml:space="preserve">Rooted in Khartoum: A Personal Connection to Digital Growth</w:t>
      </w:r>
    </w:p>
    <w:p>
      <w:pPr>
        <w:pStyle w:val="FirstParagraph"/>
      </w:pPr>
      <w:r>
        <w:t xml:space="preserve">Growing up in the vibrant neighborhoods of Khartoum North, I witnessed how technology could bridge gaps between rural artisans and urban markets. My early exposure to a local textile cooperative struggling to reach customers beyond Sudan's borders ignited my fascination with digital tools as engines of economic justice. This experience crystallized when I designed their first rudimentary website using free templates—a project that doubled their export inquiries within months. It was then I understood that effective web design isn't merely about aesthetics; it's about creating functional, accessible digital platforms that serve Sudanese communities' unique needs. Today, as Sudan Khartoum emerges as Africa's fastest-growing tech hub (per 2023 ITU reports), I am driven to channel my skills toward this transformative moment.</w:t>
      </w:r>
    </w:p>
    <w:bookmarkEnd w:id="20"/>
    <w:bookmarkStart w:id="21" w:name="X98066281868e06239cfda40480c1b1234850690"/>
    <w:p>
      <w:pPr>
        <w:pStyle w:val="Heading2"/>
      </w:pPr>
      <w:r>
        <w:t xml:space="preserve">Educational Foundation: Bridging Global Standards and Local Context</w:t>
      </w:r>
    </w:p>
    <w:p>
      <w:pPr>
        <w:pStyle w:val="FirstParagraph"/>
      </w:pPr>
      <w:r>
        <w:t xml:space="preserve">My academic journey at the University of Khartoum's Faculty of Information Technology equipped me with technical expertise while grounding me in Sudanese cultural context. Courses like "Cultural Computing for African Communities" taught me to avoid Western-centric design approaches, instead focusing on accessibility for low-bandwidth environments and mobile-first solutions—critical given that 87% of Sudanese internet users access the web via basic smartphones (World Bank, 2023). I graduated with honors in Web Design and Development, specializing in responsive frameworks optimized for emerging markets. Notably, my capstone project—"Sudan Craft Connect"—was adopted by Khartoum's Ministry of Culture to showcase artisanal heritage online, demonstrating how culturally attuned design can preserve identity while driving commerce.</w:t>
      </w:r>
    </w:p>
    <w:bookmarkEnd w:id="21"/>
    <w:bookmarkStart w:id="22" w:name="X9154f9cab0305e30596251b50148d10c14da255"/>
    <w:p>
      <w:pPr>
        <w:pStyle w:val="Heading2"/>
      </w:pPr>
      <w:r>
        <w:t xml:space="preserve">Professional Evolution: Designing for Sudanese Realities</w:t>
      </w:r>
    </w:p>
    <w:p>
      <w:pPr>
        <w:pStyle w:val="FirstParagraph"/>
      </w:pPr>
      <w:r>
        <w:t xml:space="preserve">As a junior Web Designer at "Nile Digital Solutions" in Khartoum, I've tackled challenges specific to our ecosystem. For the NGO "Sudan Health Initiative," I redesigned their mobile-optimized platform to work on 2G networks—a technical necessity when rural clinics lack reliable internet. By implementing lazy loading and image compression, we reduced page load times from 15 seconds to under 3, increasing health consultation sign-ups by 200%. Similarly, for "Khartoum Food Hub," I integrated Arabic language support with right-to-left navigation while preserving traditional visual motifs—proving that localization isn't cosmetic but functional. These projects taught me that being a Web Designer in Sudan Khartoum requires balancing global best practices with hyper-local pragmatism.</w:t>
      </w:r>
    </w:p>
    <w:bookmarkEnd w:id="22"/>
    <w:bookmarkStart w:id="23" w:name="X67e932a7cb66c33ea5e8123bcf77981aad6d2a1"/>
    <w:p>
      <w:pPr>
        <w:pStyle w:val="Heading2"/>
      </w:pPr>
      <w:r>
        <w:t xml:space="preserve">Why Sudan Khartoum? The Imperative of Localized Digital Leadership</w:t>
      </w:r>
    </w:p>
    <w:p>
      <w:pPr>
        <w:pStyle w:val="FirstParagraph"/>
      </w:pPr>
      <w:r>
        <w:t xml:space="preserve">The digital divide in Sudan isn't merely technological—it's socioeconomic. While international tech firms often deploy templates that ignore Arabic language nuances or cultural touchpoints, I believe sustainable innovation must come from within our communities. This conviction deepened when I attended the 2023 Khartoum Tech Summit, where rural entrepreneurs shared how poorly designed government portals blocked access to digital services. As a Web Designer in Sudan Khartoum, I refuse to contribute to that gap. My goal is not just to build websites but to craft digital experiences that reflect Sudanese values—where community-driven interfaces foster trust, and inclusive design empowers women-led cooperatives or disabled artisans who remain underserved online.</w:t>
      </w:r>
    </w:p>
    <w:bookmarkEnd w:id="23"/>
    <w:bookmarkStart w:id="24" w:name="Xfab28fdaf0d228606b5f43df779ea5229cfb320"/>
    <w:p>
      <w:pPr>
        <w:pStyle w:val="Heading2"/>
      </w:pPr>
      <w:r>
        <w:t xml:space="preserve">Future Vision: Building a Web Design Ecosystem in Khartoum</w:t>
      </w:r>
    </w:p>
    <w:p>
      <w:pPr>
        <w:pStyle w:val="FirstParagraph"/>
      </w:pPr>
      <w:r>
        <w:t xml:space="preserve">My five-year vision extends beyond individual projects. I aim to establish "Khazana Digital," a Khartoum-based collective training young Sudanese designers in ethical, context-aware web practices. We'll partner with institutions like the Sudanese IT Association to develop a locally curated design system incorporating traditional motifs (like Kufic script patterns) into modern UI frameworks—ensuring Sudan Khartoum leads its own digital narrative. Simultaneously, I will advocate for policies that prioritize accessibility standards in national digital initiatives, challenging the misconception that "global" equals "better." My upcoming certification in Inclusive Design from the African Center for Digital Innovation will further sharpen this mission.</w:t>
      </w:r>
    </w:p>
    <w:bookmarkEnd w:id="24"/>
    <w:bookmarkStart w:id="25" w:name="X5dbd3b44d2fa8bc68c17ad8b904e44e136b2e9e"/>
    <w:p>
      <w:pPr>
        <w:pStyle w:val="Heading2"/>
      </w:pPr>
      <w:r>
        <w:t xml:space="preserve">Conclusion: A Commitment Written in Code and Community</w:t>
      </w:r>
    </w:p>
    <w:p>
      <w:pPr>
        <w:pStyle w:val="FirstParagraph"/>
      </w:pPr>
      <w:r>
        <w:t xml:space="preserve">This Statement of Purpose is more than an application; it's a promise to Sudan Khartoum. I bring not just technical proficiency but a profound understanding that as a Web Designer, my work must serve humanity—especially the communities that built this city along the Nile. Every pixel I design will honor our heritage while propelling us into tomorrow. In a region where digital literacy is rising faster than infrastructure can keep pace, there's no greater responsibility or privilege than creating platforms where Sudanese voices are heard clearly, respectfully, and powerfully online.</w:t>
      </w:r>
    </w:p>
    <w:p>
      <w:pPr>
        <w:pStyle w:val="BodyText"/>
      </w:pPr>
      <w:r>
        <w:t xml:space="preserve">When you hire me as your Web Designer in Khartoum, you're not acquiring a technician—you're welcoming a community member who will ensure every website we build becomes a bridge between our past and our future. I am ready to code with purpose, design with empathy, and contribute to the digital renaissance of Sudan Khartoum—one responsive layout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Position</dc:title>
  <dc:creator/>
  <dc:language>en</dc:language>
  <cp:keywords/>
  <dcterms:created xsi:type="dcterms:W3CDTF">2025-12-08T17:43:32Z</dcterms:created>
  <dcterms:modified xsi:type="dcterms:W3CDTF">2025-12-08T17:43:32Z</dcterms:modified>
</cp:coreProperties>
</file>

<file path=docProps/custom.xml><?xml version="1.0" encoding="utf-8"?>
<Properties xmlns="http://schemas.openxmlformats.org/officeDocument/2006/custom-properties" xmlns:vt="http://schemas.openxmlformats.org/officeDocument/2006/docPropsVTypes"/>
</file>