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Uganda</w:t>
      </w:r>
      <w:r>
        <w:t xml:space="preserve"> </w:t>
      </w:r>
      <w:r>
        <w:t xml:space="preserve">Kampala</w:t>
      </w:r>
    </w:p>
    <w:bookmarkStart w:id="25" w:name="X1996ec80e4030ec8527a4db768ad94f5815a23b"/>
    <w:p>
      <w:pPr>
        <w:pStyle w:val="Heading1"/>
      </w:pPr>
      <w:r>
        <w:t xml:space="preserve">Statement of Purpose for Web Designer Position</w:t>
      </w:r>
    </w:p>
    <w:p>
      <w:pPr>
        <w:pStyle w:val="FirstParagraph"/>
      </w:pPr>
      <w:r>
        <w:t xml:space="preserve">This Statement of Purpose outlines my dedication to advancing digital solutions within Uganda's dynamic technological landscape, with a specialized focus on web design innovation in Kampala. As a passionate and skilled Web Designer, I am eager to contribute my expertise to the vibrant ecosystem of Kampala—a city at the heart of East Africa's digital transformation—and to support local businesses, startups, and NGOs in harnessing the power of compelling online experiences.</w:t>
      </w:r>
    </w:p>
    <w:bookmarkStart w:id="20" w:name="rooted-in-local-context-why-kampala"/>
    <w:p>
      <w:pPr>
        <w:pStyle w:val="Heading2"/>
      </w:pPr>
      <w:r>
        <w:t xml:space="preserve">Rooted in Local Context: Why Kampala?</w:t>
      </w:r>
    </w:p>
    <w:p>
      <w:pPr>
        <w:pStyle w:val="FirstParagraph"/>
      </w:pPr>
      <w:r>
        <w:t xml:space="preserve">Growing up in Kampala, I witnessed firsthand how technology bridges communities and empowers economic growth. From the bustling streets of Nakasero to the innovative hubs of Makerere University and the emerging tech parks near Entebbe Road, Kampala is rapidly becoming a digital frontier in Africa. However, many Ugandan businesses still struggle with outdated websites that fail to engage mobile-first users or reflect local cultural nuances. As a Web Designer deeply embedded in this environment, I understand that effective web design in Uganda Kampala must prioritize accessibility (given fluctuating internet speeds), mobile responsiveness (over 90% of users access the web via smartphones), and culturally resonant aesthetics. My goal is to create digital experiences that resonate with Ugandan audiences while meeting global standards—a balance critical for Kampala's evolving market.</w:t>
      </w:r>
    </w:p>
    <w:bookmarkEnd w:id="20"/>
    <w:bookmarkStart w:id="21" w:name="X20dc49df09ee45e9f6f1433f9c009c6c314f0ea"/>
    <w:p>
      <w:pPr>
        <w:pStyle w:val="Heading2"/>
      </w:pPr>
      <w:r>
        <w:t xml:space="preserve">Academic Foundation and Skill Development</w:t>
      </w:r>
    </w:p>
    <w:p>
      <w:pPr>
        <w:pStyle w:val="FirstParagraph"/>
      </w:pPr>
      <w:r>
        <w:t xml:space="preserve">I completed my Bachelor’s degree in Digital Media at Makerere University, where I specialized in user-centered design with a focus on African contexts. My thesis, "Optimizing Mobile Web Experiences for Ugandan SMEs," analyzed how slow connectivity impacts user engagement and proposed solutions like image compression techniques tailored to low-bandwidth environments. Through internships at Kampala-based agencies like</w:t>
      </w:r>
      <w:r>
        <w:t xml:space="preserve"> </w:t>
      </w:r>
      <w:r>
        <w:rPr>
          <w:iCs/>
          <w:i/>
        </w:rPr>
        <w:t xml:space="preserve">CodeCrew Africa</w:t>
      </w:r>
      <w:r>
        <w:t xml:space="preserve"> </w:t>
      </w:r>
      <w:r>
        <w:t xml:space="preserve">and</w:t>
      </w:r>
      <w:r>
        <w:t xml:space="preserve"> </w:t>
      </w:r>
      <w:r>
        <w:rPr>
          <w:iCs/>
          <w:i/>
        </w:rPr>
        <w:t xml:space="preserve">Uganda Digital Solutions</w:t>
      </w:r>
      <w:r>
        <w:t xml:space="preserve">, I designed sites for clients including the Kampala Capital City Authority (KCCA) tourism portal and a coffee cooperative in Mbarara, learning to navigate local challenges such as payment gateway integration (MTN Mobile Money) and multilingual support (English + Luganda).</w:t>
      </w:r>
    </w:p>
    <w:p>
      <w:pPr>
        <w:pStyle w:val="BodyText"/>
      </w:pPr>
      <w:r>
        <w:t xml:space="preserve">Proficient in Figma, Adobe XD, WordPress, and responsive frameworks like Bootstrap, I prioritize accessibility compliance (WCAG 2.1) to ensure sites work for users with varying abilities—a vital consideration in Uganda’s diverse population. My portfolio includes a case study where I redesigned a Kampala-based NGO’s website using simplified navigation and offline-access features, resulting in a 65% increase in user retention among rural donors. These experiences taught me that successful web design in Uganda Kampala isn’t just about aesthetics—it’s about solving real problems for real people.</w:t>
      </w:r>
    </w:p>
    <w:bookmarkEnd w:id="21"/>
    <w:bookmarkStart w:id="22" w:name="X6d71c5b51660a73d03c6a1c065b24c307d66ac2"/>
    <w:p>
      <w:pPr>
        <w:pStyle w:val="Heading2"/>
      </w:pPr>
      <w:r>
        <w:t xml:space="preserve">The Urgent Need for Skilled Web Designers in Uganda Kampala</w:t>
      </w:r>
    </w:p>
    <w:p>
      <w:pPr>
        <w:pStyle w:val="FirstParagraph"/>
      </w:pPr>
      <w:r>
        <w:t xml:space="preserve">Uganda’s digital economy is expanding at 17% annually (World Bank, 2023), yet only 40% of small businesses have professional websites that convert visitors into customers. Many Kampala-based startups—like SafeBoda and Sendy—rely on intuitive, culturally attuned web interfaces to scale. I’ve observed that generic templates fail in our context; for example, a site with heavy video content may load slowly in areas with unstable power grids, while color schemes using traditional Ugandan patterns (like those from</w:t>
      </w:r>
      <w:r>
        <w:t xml:space="preserve"> </w:t>
      </w:r>
      <w:r>
        <w:rPr>
          <w:iCs/>
          <w:i/>
        </w:rPr>
        <w:t xml:space="preserve">Busoga cloth</w:t>
      </w:r>
      <w:r>
        <w:t xml:space="preserve">) can build instant trust. As a Web Designer committed to Kampala’s growth, I aim to champion locally informed design practices that drive tangible impact.</w:t>
      </w:r>
    </w:p>
    <w:p>
      <w:pPr>
        <w:pStyle w:val="BodyText"/>
      </w:pPr>
      <w:r>
        <w:t xml:space="preserve">Moreover, the rise of mobile money (used by 76% of Ugandans) demands seamless integration into web workflows. In my role at a Kampala fintech startup, I optimized checkout flows for MTN Mobile Money, reducing cart abandonment by 30%. This experience reinforced that technical skill must be paired with deep local insight—a philosophy I bring to every project.</w:t>
      </w:r>
    </w:p>
    <w:bookmarkEnd w:id="22"/>
    <w:bookmarkStart w:id="23" w:name="X6172f8f2e69b78f1293b796253c4ae17c32036d"/>
    <w:p>
      <w:pPr>
        <w:pStyle w:val="Heading2"/>
      </w:pPr>
      <w:r>
        <w:t xml:space="preserve">Career Goals: Building Uganda’s Digital Future</w:t>
      </w:r>
    </w:p>
    <w:p>
      <w:pPr>
        <w:pStyle w:val="FirstParagraph"/>
      </w:pPr>
      <w:r>
        <w:t xml:space="preserve">My short-term goal is to join a forward-thinking agency or organization in Kampala as a Web Designer, where I can apply my skills to projects supporting social impact and economic development. I aspire to collaborate with Kampala’s growing community of tech talent—through initiatives like</w:t>
      </w:r>
      <w:r>
        <w:t xml:space="preserve"> </w:t>
      </w:r>
      <w:r>
        <w:rPr>
          <w:iCs/>
          <w:i/>
        </w:rPr>
        <w:t xml:space="preserve">Kampala Tech Week</w:t>
      </w:r>
      <w:r>
        <w:t xml:space="preserve"> </w:t>
      </w:r>
      <w:r>
        <w:t xml:space="preserve">and</w:t>
      </w:r>
      <w:r>
        <w:t xml:space="preserve"> </w:t>
      </w:r>
      <w:r>
        <w:rPr>
          <w:iCs/>
          <w:i/>
        </w:rPr>
        <w:t xml:space="preserve">Startup Hub Kampala</w:t>
      </w:r>
      <w:r>
        <w:t xml:space="preserve">—to build design resources tailored for Ugandan SMEs. Long-term, I aim to launch a local design consultancy focused on empowering rural entrepreneurs through affordable, high-impact websites that leverage Uganda’s digital infrastructure.</w:t>
      </w:r>
    </w:p>
    <w:p>
      <w:pPr>
        <w:pStyle w:val="BodyText"/>
      </w:pPr>
      <w:r>
        <w:t xml:space="preserve">I am particularly drawn to opportunities that align with Uganda’s National ICT Policy (2023), which emphasizes "digital inclusion for all." For instance, designing sites for agricultural cooperatives or health clinics in Kampala’s peri-urban areas could directly support the government’s vision of using technology to reduce poverty. My work won’t just create beautiful interfaces—it will help communities thrive online.</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 document—it’s a declaration of my commitment to Uganda Kampala’s digital future. I bring not only technical proficiency but also the lived experience and cultural empathy needed to design for our unique context. In a city where every startup, NGO, and government office needs an effective online presence, I am ready to deliver solutions that are as innovative as they are grounded in reality.</w:t>
      </w:r>
    </w:p>
    <w:p>
      <w:pPr>
        <w:pStyle w:val="BodyText"/>
      </w:pPr>
      <w:r>
        <w:t xml:space="preserve">Kampala is no longer just a city on the map; it’s a launchpad for Africa’s digital revolution. As a Web Designer, I refuse to offer generic templates—I will build sites that understand Uganda’s heartbeat, from the hustle of Katende Market to the quiet resilience of rural villages connected via mobile data. This is why I am here: to craft digital experiences that empower every Ugandan, one pixel at a time.</w:t>
      </w:r>
    </w:p>
    <w:p>
      <w:pPr>
        <w:pStyle w:val="BodyText"/>
      </w:pPr>
      <w:r>
        <w:t xml:space="preserve">With deep respect for Uganda Kampala’s potential and passion for design,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Uganda Kampala</dc:title>
  <dc:creator/>
  <dc:language>en</dc:language>
  <cp:keywords/>
  <dcterms:created xsi:type="dcterms:W3CDTF">2026-07-19T14:14:54Z</dcterms:created>
  <dcterms:modified xsi:type="dcterms:W3CDTF">2026-07-19T14:14:54Z</dcterms:modified>
</cp:coreProperties>
</file>

<file path=docProps/custom.xml><?xml version="1.0" encoding="utf-8"?>
<Properties xmlns="http://schemas.openxmlformats.org/officeDocument/2006/custom-properties" xmlns:vt="http://schemas.openxmlformats.org/officeDocument/2006/docPropsVTypes"/>
</file>