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d9c5658667a33912a2fbebba542ec7ee841c4a1"/>
    <w:p>
      <w:pPr>
        <w:pStyle w:val="Heading1"/>
      </w:pPr>
      <w:r>
        <w:t xml:space="preserve">Statement of Purpose: Pursuing a Web Design Career in the United Arab Emirates Dubai</w:t>
      </w:r>
    </w:p>
    <w:p>
      <w:pPr>
        <w:pStyle w:val="FirstParagraph"/>
      </w:pPr>
      <w:r>
        <w:t xml:space="preserve">As I stand at the threshold of my professional journey, I am compelled to articulate a singular aspiration that resonates with both my creative ethos and the dynamic aspirations of a nation poised at the forefront of global innovation. This Statement of Purpose unequivocally declares my commitment to becoming a distinguished</w:t>
      </w:r>
      <w:r>
        <w:t xml:space="preserve"> </w:t>
      </w:r>
      <w:r>
        <w:rPr>
          <w:bCs/>
          <w:b/>
        </w:rPr>
        <w:t xml:space="preserve">Web Designer</w:t>
      </w:r>
      <w:r>
        <w:t xml:space="preserve"> </w:t>
      </w:r>
      <w:r>
        <w:t xml:space="preserve">within the vibrant ecosystem of the</w:t>
      </w:r>
      <w:r>
        <w:t xml:space="preserve"> </w:t>
      </w:r>
      <w:r>
        <w:rPr>
          <w:bCs/>
          <w:b/>
        </w:rPr>
        <w:t xml:space="preserve">United Arab Emirates Dubai</w:t>
      </w:r>
      <w:r>
        <w:t xml:space="preserve">, where digital transformation is not merely an industry trend, but a national imperative driving economic diversification and cultural expression.</w:t>
      </w:r>
    </w:p>
    <w:bookmarkStart w:id="20" w:name="Xe9af8198ecdda02de7ef0893b3e71827fef6d00"/>
    <w:p>
      <w:pPr>
        <w:pStyle w:val="Heading2"/>
      </w:pPr>
      <w:r>
        <w:t xml:space="preserve">The Confluence of Passion and Vision: Why Web Design in Dubai?</w:t>
      </w:r>
    </w:p>
    <w:p>
      <w:pPr>
        <w:pStyle w:val="FirstParagraph"/>
      </w:pPr>
      <w:r>
        <w:t xml:space="preserve">Dubai’s meteoric rise as a global hub for technology, tourism, and luxury commerce has created an unprecedented demand for digital experiences that are not only aesthetically sophisticated but also culturally intelligent. The city’s vision—embodied in initiatives like Dubai Plan 2021 and the UAE Vision 2030—places digital excellence at the heart of its strategy to foster a knowledge-based economy. As a Web Designer, I see this as more than an opportunity; it is a profound responsibility to contribute meaningfully to this transformation. My motivation stems from witnessing how well-crafted websites serve as vital touchpoints for global visitors and local residents alike—whether it’s the seamless booking experience of Dubai Tourism’s platform, the immersive storytelling of a luxury real estate portal in Downtown Dubai, or the accessibility of government services on UAE Pass. I am driven by the desire to create digital solutions that embody Dubai’s spirit: forward-thinking, inclusive, and deeply rooted in its rich heritage.</w:t>
      </w:r>
    </w:p>
    <w:bookmarkEnd w:id="20"/>
    <w:bookmarkStart w:id="21" w:name="X180e84d25a4e960420752db5e482235442915d7"/>
    <w:p>
      <w:pPr>
        <w:pStyle w:val="Heading2"/>
      </w:pPr>
      <w:r>
        <w:t xml:space="preserve">Technical Proficiency Aligned with Dubai’s Digital Landscape</w:t>
      </w:r>
    </w:p>
    <w:p>
      <w:pPr>
        <w:pStyle w:val="FirstParagraph"/>
      </w:pPr>
      <w:r>
        <w:t xml:space="preserve">My expertise spans the full spectrum of modern web design, meticulously tailored to meet the high standards demanded by UAE businesses. I possess advanced proficiency in industry-standard tools such as Adobe Creative Suite (Figma, Photoshop, Illustrator), responsive frameworks (Bootstrap, Tailwind CSS), and CMS platforms (WordPress, Shopify). Crucially, I prioritize mobile-first design—a non-negotiable in Dubai where smartphone penetration exceeds 95%, making the mobile experience paramount for user engagement. For instance, in my recent project for a Dubai-based hospitality startup, I redesigned their booking platform to optimize load speed on low-bandwidth networks (critical during peak summer months) and integrated Arabic language support with culturally resonant imagery, resulting in a 40% increase in mobile conversions. I also understand the nuances of UAE digital regulations, including accessibility standards (ADA compliance for international clients) and data privacy protocols aligned with the UAE Personal Data Protection Law.</w:t>
      </w:r>
    </w:p>
    <w:p>
      <w:pPr>
        <w:pStyle w:val="BodyText"/>
      </w:pPr>
      <w:r>
        <w:t xml:space="preserve">Furthermore, I am adept at creating designs that harmonize contemporary aesthetics with subtle nods to Emirati culture—avoiding overt clichés while respecting local sensibilities. This includes thoughtful use of color palettes inspired by desert landscapes, strategic incorporation of Islamic geometric patterns in subtle background textures (without compromising modernity), and ensuring all content aligns with the UAE’s progressive yet conservative social values. My portfolio reflects this balance, featuring projects for a Dubai-based e-learning platform that incorporated Arabic calligraphy into navigation elements and a sustainable fashion brand whose site used minimalist layouts to showcase traditional embroidery techniques.</w:t>
      </w:r>
    </w:p>
    <w:bookmarkEnd w:id="21"/>
    <w:bookmarkStart w:id="22" w:name="embracing-dubais-collaborative-ecosystem"/>
    <w:p>
      <w:pPr>
        <w:pStyle w:val="Heading2"/>
      </w:pPr>
      <w:r>
        <w:t xml:space="preserve">Embracing Dubai’s Collaborative Ecosystem</w:t>
      </w:r>
    </w:p>
    <w:p>
      <w:pPr>
        <w:pStyle w:val="FirstParagraph"/>
      </w:pPr>
      <w:r>
        <w:t xml:space="preserve">The success of any Web Designer in the United Arab Emirates Dubai hinges on collaboration—not just with developers, but with marketers, content strategists, and local stakeholders. I have actively cultivated this mindset through cross-functional projects in international agencies where I co-created wireframes with UAE-based clients during Ramadan to accommodate their schedule shifts and cultural nuances. In Dubai’s unique business environment—where global enterprises operate alongside pioneering startups—I recognize that design is not a solo endeavor but a bridge between technology and human experience. I am eager to contribute to hubs like Dubai Internet City or the Smart Dubai initiative, where interdisciplinary teamwork accelerates innovation in civic tech and digital services.</w:t>
      </w:r>
    </w:p>
    <w:bookmarkEnd w:id="22"/>
    <w:bookmarkStart w:id="23" w:name="X5be7871472db9e7525f77bd131b96410942fca8"/>
    <w:p>
      <w:pPr>
        <w:pStyle w:val="Heading2"/>
      </w:pPr>
      <w:r>
        <w:t xml:space="preserve">Commitment to Continuous Growth in the UAE Context</w:t>
      </w:r>
    </w:p>
    <w:p>
      <w:pPr>
        <w:pStyle w:val="FirstParagraph"/>
      </w:pPr>
      <w:r>
        <w:t xml:space="preserve">My professional trajectory is built on an unyielding commitment to growth, particularly within the UAE’s evolving digital landscape. I am currently pursuing certifications in UX research methodologies tailored for MENA audiences and exploring AI-driven design tools to enhance personalization—a key priority for Dubai’s Vision 2030. I understand that staying relevant requires not just technical skill but cultural fluency. To deepen my understanding of Emirati consumer behavior, I regularly analyze trends through UAE-based digital marketing reports and engage with local design communities on platforms like the Dubai Design District (d3) events. My goal is to evolve from a skilled creator into a strategic partner who helps UAE businesses leverage web design as a catalyst for customer loyalty and market differentiation.</w:t>
      </w:r>
    </w:p>
    <w:bookmarkEnd w:id="23"/>
    <w:bookmarkStart w:id="24" w:name="X2954fd1d645ff96a17a60506ab985e8a3dc74a6"/>
    <w:p>
      <w:pPr>
        <w:pStyle w:val="Heading2"/>
      </w:pPr>
      <w:r>
        <w:t xml:space="preserve">Why I Am the Right Fit for Dubai’s Web Design Future</w:t>
      </w:r>
    </w:p>
    <w:p>
      <w:pPr>
        <w:pStyle w:val="FirstParagraph"/>
      </w:pPr>
      <w:r>
        <w:t xml:space="preserve">What sets me apart is my fusion of global best practices with hyper-local insight. While many designers focus solely on aesthetics, I integrate data-driven strategies—such as A/B testing Arabic vs. English CTAs or optimizing checkout flows for UAE payment gateways (like Tamara and Cash on Delivery)—to deliver measurable business impact. My experience with multilingual sites ensures seamless user journeys for Dubai’s diverse population, including expatriates from 200+ nationalities. I have also developed a keen awareness of timing—launching campaigns ahead of major events like Expo City Dubai or UAE National Day—to maximize engagement in this fast-paced market.</w:t>
      </w:r>
    </w:p>
    <w:p>
      <w:pPr>
        <w:pStyle w:val="BodyText"/>
      </w:pPr>
      <w:r>
        <w:t xml:space="preserve">Moreover, I embody the UAE’s core values of excellence, inclusivity, and innovation. In my previous role with a global firm serving Middle Eastern clients, I spearheaded a project that made an e-commerce platform accessible for users with visual impairments—a contribution aligned with Dubai’s commitment to universal accessibility. This reflects my belief that ethical design is integral to sustainable success in any market.</w:t>
      </w:r>
    </w:p>
    <w:bookmarkEnd w:id="24"/>
    <w:bookmarkStart w:id="25" w:name="Xb324901091a48e0ae9d38278e4e5336d64c8d20"/>
    <w:p>
      <w:pPr>
        <w:pStyle w:val="Heading2"/>
      </w:pPr>
      <w:r>
        <w:t xml:space="preserve">Conclusion: Designing the Future, One Pixel at a Time</w:t>
      </w:r>
    </w:p>
    <w:p>
      <w:pPr>
        <w:pStyle w:val="FirstParagraph"/>
      </w:pPr>
      <w:r>
        <w:t xml:space="preserve">Dubai is not merely a location on a map; it is the epicenter of digital ambition for an entire region. As I prepare to embark on my career as a Web Designer in this extraordinary city, I do so with profound respect for its vision and an unwavering commitment to contributing to its legacy. My technical skills, cultural awareness, collaborative approach, and passion for solving real-world challenges position me not just to join Dubai’s digital revolution—but to help shape it. The United Arab Emirates Dubai represents a canvas where creativity meets purpose on a grand scale. I am eager to bring my unique perspective and dedication to this vibrant community, ensuring that every website I design resonates with the sophistication, warmth, and ambition of the city itself. This Statement of Purpose is not just an introduction; it is my pledge to become an invaluable architect of Dubai’s digital future.</w:t>
      </w:r>
    </w:p>
    <w:p>
      <w:pPr>
        <w:pStyle w:val="BodyText"/>
      </w:pPr>
      <w:r>
        <w:rPr>
          <w:bCs/>
          <w:b/>
        </w:rPr>
        <w:t xml:space="preserve">Submitted by:</w:t>
      </w:r>
      <w:r>
        <w:t xml:space="preserve"> </w:t>
      </w:r>
      <w:r>
        <w:t xml:space="preserve">Amal Hassan</w:t>
      </w:r>
      <w:r>
        <w:br/>
      </w:r>
      <w:r>
        <w:rPr>
          <w:bCs/>
          <w:b/>
        </w:rPr>
        <w:t xml:space="preserve">Date:</w:t>
      </w:r>
      <w:r>
        <w:t xml:space="preserve"> </w:t>
      </w:r>
      <w:r>
        <w:t xml:space="preserve">October 26, 2023</w:t>
      </w:r>
      <w:r>
        <w:br/>
      </w:r>
      <w:r>
        <w:rPr>
          <w:bCs/>
          <w:b/>
        </w:rPr>
        <w:t xml:space="preserve">Location:</w:t>
      </w:r>
      <w:r>
        <w:t xml:space="preserve"> </w:t>
      </w:r>
      <w:r>
        <w:t xml:space="preserve">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United Arab Emirates Dubai</dc:title>
  <dc:creator/>
  <dc:language>en</dc:language>
  <cp:keywords/>
  <dcterms:created xsi:type="dcterms:W3CDTF">2026-07-21T10:41:21Z</dcterms:created>
  <dcterms:modified xsi:type="dcterms:W3CDTF">2026-07-21T10:41:21Z</dcterms:modified>
</cp:coreProperties>
</file>

<file path=docProps/custom.xml><?xml version="1.0" encoding="utf-8"?>
<Properties xmlns="http://schemas.openxmlformats.org/officeDocument/2006/custom-properties" xmlns:vt="http://schemas.openxmlformats.org/officeDocument/2006/docPropsVTypes"/>
</file>