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Tashkent,</w:t>
      </w:r>
      <w:r>
        <w:t xml:space="preserve"> </w:t>
      </w:r>
      <w:r>
        <w:t xml:space="preserve">Uzbekistan</w:t>
      </w:r>
    </w:p>
    <w:bookmarkStart w:id="20" w:name="Xc6f77f8460c492e3ee5a09e0dcb1fcad38c4876"/>
    <w:p>
      <w:pPr>
        <w:pStyle w:val="Heading1"/>
      </w:pPr>
      <w:r>
        <w:t xml:space="preserve">Statement of Purpose: Pursuing Excellence as a Web Designer in Tashkent, Uzbekistan</w:t>
      </w:r>
    </w:p>
    <w:p>
      <w:pPr>
        <w:pStyle w:val="FirstParagraph"/>
      </w:pPr>
      <w:r>
        <w:t xml:space="preserve">This Statement of Purpose articulates my unwavering commitment to becoming a skilled and innovative</w:t>
      </w:r>
      <w:r>
        <w:t xml:space="preserve"> </w:t>
      </w:r>
      <w:r>
        <w:rPr>
          <w:bCs/>
          <w:b/>
        </w:rPr>
        <w:t xml:space="preserve">Web Designer</w:t>
      </w:r>
      <w:r>
        <w:t xml:space="preserve"> </w:t>
      </w:r>
      <w:r>
        <w:t xml:space="preserve">dedicated to contributing meaningfully to the digital transformation of</w:t>
      </w:r>
      <w:r>
        <w:t xml:space="preserve"> </w:t>
      </w:r>
      <w:r>
        <w:rPr>
          <w:bCs/>
          <w:b/>
        </w:rPr>
        <w:t xml:space="preserve">Uzbekistan Tashkent</w:t>
      </w:r>
      <w:r>
        <w:t xml:space="preserve">. As a passionate creator at the intersection of technology and visual storytelling, I have meticulously prepared myself academically, technically, and culturally to support the burgeoning tech ecosystem in Uzbekistan’s capital. My journey is deeply rooted in understanding how design can empower local businesses, bridge cultural divides, and drive sustainable digital growth within</w:t>
      </w:r>
      <w:r>
        <w:t xml:space="preserve"> </w:t>
      </w:r>
      <w:r>
        <w:rPr>
          <w:bCs/>
          <w:b/>
        </w:rPr>
        <w:t xml:space="preserve">Uzbekistan Tashkent</w:t>
      </w:r>
      <w:r>
        <w:t xml:space="preserve">.</w:t>
      </w:r>
    </w:p>
    <w:p>
      <w:pPr>
        <w:pStyle w:val="BodyText"/>
      </w:pPr>
      <w:r>
        <w:t xml:space="preserve">My fascination with web design began during my undergraduate studies in Digital Media at the National University of Uzbekistan, where I discovered how a well-crafted website serves as more than just a digital storefront—it is a cultural ambassador and economic catalyst. In Tashkent’s rapidly evolving urban landscape, where traditional businesses increasingly seek online visibility, I recognized an urgent need for designers who grasp both global best practices and the nuanced needs of Uzbek users. This realization solidified my path as a</w:t>
      </w:r>
      <w:r>
        <w:t xml:space="preserve"> </w:t>
      </w:r>
      <w:r>
        <w:rPr>
          <w:bCs/>
          <w:b/>
        </w:rPr>
        <w:t xml:space="preserve">Web Designer</w:t>
      </w:r>
      <w:r>
        <w:t xml:space="preserve"> </w:t>
      </w:r>
      <w:r>
        <w:t xml:space="preserve">focused on local impact. Courses in UX/UI design, responsive development (using HTML5, CSS3, and JavaScript), and cultural informatics provided me with technical rigor while emphasizing the importance of context-specific solutions.</w:t>
      </w:r>
    </w:p>
    <w:p>
      <w:pPr>
        <w:pStyle w:val="BodyText"/>
      </w:pPr>
      <w:r>
        <w:t xml:space="preserve">My professional experience further refined this vision. As a junior designer at Tashkent-based startup "NexaTech," I collaborated on projects for local e-commerce platforms serving Uzbek consumers. I learned to balance aesthetic appeal with practical functionality, particularly addressing challenges like mobile-first design for users with varying internet speeds—a critical consideration in Uzbekistan’s regional connectivity landscape. For instance, I redesigned a B2B marketplace to prioritize offline accessibility features and simplified navigation tailored to older demographics commonly underserved in digital spaces. This project directly contributed to a 40% increase in user retention for the platform, proving that culturally attuned design drives tangible results in</w:t>
      </w:r>
      <w:r>
        <w:t xml:space="preserve"> </w:t>
      </w:r>
      <w:r>
        <w:rPr>
          <w:bCs/>
          <w:b/>
        </w:rPr>
        <w:t xml:space="preserve">Uzbekistan Tashkent</w:t>
      </w:r>
      <w:r>
        <w:t xml:space="preserve">.</w:t>
      </w:r>
    </w:p>
    <w:p>
      <w:pPr>
        <w:pStyle w:val="BodyText"/>
      </w:pPr>
      <w:r>
        <w:t xml:space="preserve">What sets my approach apart is my active engagement with Tashkent’s creative community. I regularly participate in workshops hosted by the Tashkent Innovation Center and volunteer with "Digital Uzbekistan," a non-profit training women entrepreneurs in basic web skills. These experiences immersed me in the city’s unique challenges: low digital literacy among SMEs, language barriers (balancing Cyrillic and Latin scripts), and the need for designs that resonate with Uzbek cultural aesthetics without compromising global standards. I’ve also invested time learning key Uzbek business terminology to communicate effectively with clients—a small step that builds trust and ensures my work aligns with local expectations.</w:t>
      </w:r>
    </w:p>
    <w:p>
      <w:pPr>
        <w:pStyle w:val="BodyText"/>
      </w:pPr>
      <w:r>
        <w:t xml:space="preserve">Uzbekistan’s national "Digital Uzbekistan 2030" strategy has accelerated the demand for skilled web designers who can translate policy into accessible digital experiences. As a</w:t>
      </w:r>
      <w:r>
        <w:t xml:space="preserve"> </w:t>
      </w:r>
      <w:r>
        <w:rPr>
          <w:bCs/>
          <w:b/>
        </w:rPr>
        <w:t xml:space="preserve">Web Designer</w:t>
      </w:r>
      <w:r>
        <w:t xml:space="preserve">, I aim to support this vision by creating inclusive, high-performance websites that reflect Uzbek identity while meeting international usability benchmarks. Tashkent’s status as a regional tech hub—home to startups like "Upwork" affiliates and government digital portals—demands designers who understand both local narratives and global trends. My portfolio includes projects for cultural institutions like the Tashkent Museum of Arts, where I integrated traditional Uzbek motifs into minimalist interfaces, demonstrating how design can celebrate heritage while embracing modernity.</w:t>
      </w:r>
    </w:p>
    <w:p>
      <w:pPr>
        <w:pStyle w:val="BodyText"/>
      </w:pPr>
      <w:r>
        <w:t xml:space="preserve">My technical toolkit is purposefully curated for Uzbekistan’s context. Beyond proficiency in Figma and Adobe Creative Suite, I specialize in SEO optimization for local search engines (e.g., Yandex Uz) and accessibility compliance (WCAG 2.1), ensuring websites are usable across devices prevalent in Uzbek households. I also prioritize performance auditing to minimize load times—a critical factor given that 35% of Uzbek users access the internet via low-bandwidth mobile connections, as reported by the Ministry of Digital Development.</w:t>
      </w:r>
    </w:p>
    <w:p>
      <w:pPr>
        <w:pStyle w:val="BodyText"/>
      </w:pPr>
      <w:r>
        <w:t xml:space="preserve">Looking ahead, I seek to deepen my impact through collaboration with Tashkent’s emerging tech ecosystem. My short-term goal is to join a forward-thinking agency or in-house design team where I can refine my skills while mentoring local talent—a commitment aligned with Uzbekistan’s focus on "homegrown digital expertise." In the long term, I aspire to co-found a design studio focused exclusively on empowering small businesses across Uzbekistan through affordable, culturally intelligent web solutions. This vision directly supports Tashkent’s ambition to become a Central Asian innovation leader by ensuring digital access isn’t limited to urban elites but extends to rural artisans and family-run enterprises.</w:t>
      </w:r>
    </w:p>
    <w:p>
      <w:pPr>
        <w:pStyle w:val="BodyText"/>
      </w:pPr>
      <w:r>
        <w:t xml:space="preserve">Why does this matter for</w:t>
      </w:r>
      <w:r>
        <w:t xml:space="preserve"> </w:t>
      </w:r>
      <w:r>
        <w:rPr>
          <w:bCs/>
          <w:b/>
        </w:rPr>
        <w:t xml:space="preserve">Uzbekistan Tashkent</w:t>
      </w:r>
      <w:r>
        <w:t xml:space="preserve">? Because every well-designed website connects a local business to global markets, preserves cultural identity in the digital age, and fuels economic inclusion. As a Web Designer committed to this mission, I bring not just technical skill but a profound understanding of Uzbekistan’s unique digital journey. My training in Tashkent, my work within Uzbekistan’s communities, and my dedication to its people make me uniquely positioned to contribute from day one.</w:t>
      </w:r>
    </w:p>
    <w:p>
      <w:pPr>
        <w:pStyle w:val="BodyText"/>
      </w:pPr>
      <w:r>
        <w:t xml:space="preserve">This</w:t>
      </w:r>
      <w:r>
        <w:t xml:space="preserve"> </w:t>
      </w:r>
      <w:r>
        <w:rPr>
          <w:bCs/>
          <w:b/>
        </w:rPr>
        <w:t xml:space="preserve">Statement of Purpose</w:t>
      </w:r>
      <w:r>
        <w:t xml:space="preserve"> </w:t>
      </w:r>
      <w:r>
        <w:t xml:space="preserve">is more than an application—it is a promise. I pledge to leverage every design decision, pixel, and interaction to advance Tashkent’s digital renaissance. I am ready to invest my creativity, technical expertise, and cultural empathy in building websites that do more than look beautiful; they empower Uzbekistan’s future one click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Tashkent, Uzbekistan</dc:title>
  <dc:creator/>
  <dc:language>en</dc:language>
  <cp:keywords/>
  <dcterms:created xsi:type="dcterms:W3CDTF">2026-07-21T13:40:59Z</dcterms:created>
  <dcterms:modified xsi:type="dcterms:W3CDTF">2026-07-21T13:40:59Z</dcterms:modified>
</cp:coreProperties>
</file>

<file path=docProps/custom.xml><?xml version="1.0" encoding="utf-8"?>
<Properties xmlns="http://schemas.openxmlformats.org/officeDocument/2006/custom-properties" xmlns:vt="http://schemas.openxmlformats.org/officeDocument/2006/docPropsVTypes"/>
</file>