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99bba7a62a6413836613ec1ccd335abfbd0b94d"/>
    <w:p>
      <w:pPr>
        <w:pStyle w:val="Heading1"/>
      </w:pPr>
      <w:r>
        <w:t xml:space="preserve">Statement of Purpose: Pursuing Excellence as a Welder in Colombia Bogotá</w:t>
      </w:r>
    </w:p>
    <w:p>
      <w:pPr>
        <w:pStyle w:val="FirstParagraph"/>
      </w:pPr>
      <w:r>
        <w:t xml:space="preserve">As a dedicated and highly skilled welder with over eight years of comprehensive experience across industrial, structural, and fabrication environments, I am writing this Statement of Purpose to formally express my commitment to contributing to the dynamic construction and manufacturing landscape of Colombia Bogotá. My professional journey has been defined by precision, safety adherence, and a relentless pursuit of technical excellence—qualities I am eager to bring to Bogotá's thriving industrial sector. This document outlines my qualifications, alignment with Bogotá's economic needs, and vision for long-term contribution within Colombia's evolving infrastructure development.</w:t>
      </w:r>
    </w:p>
    <w:bookmarkStart w:id="20" w:name="X26a530c3c36a7be941f56cd3545003d6e1bc83b"/>
    <w:p>
      <w:pPr>
        <w:pStyle w:val="Heading2"/>
      </w:pPr>
      <w:r>
        <w:t xml:space="preserve">Professional Foundation and Technical Expertise</w:t>
      </w:r>
    </w:p>
    <w:p>
      <w:pPr>
        <w:pStyle w:val="FirstParagraph"/>
      </w:pPr>
      <w:r>
        <w:t xml:space="preserve">My welding career began at the age of 18 through a rigorous apprenticeship program certified by the American Welding Society (AWS). I have mastered multiple welding processes including SMAW, GMAW, GTAW, and FCAW across diverse materials—carbon steel, stainless steel, aluminum, and cast iron. My portfolio includes critical infrastructure projects such as the New York City Subway Expansion (2018–2020), where I performed high-precision TIG welding on 14-foot diameter tunnel segments under strict ASME Section IX standards. I hold AWS Certified Welder (CW) certification with 15+ specialized endorsements, including pressure vessel and structural steel welding. This technical foundation ensures I can immediately contribute to Bogotá's demanding projects without requiring extensive retraining.</w:t>
      </w:r>
    </w:p>
    <w:bookmarkEnd w:id="20"/>
    <w:bookmarkStart w:id="21" w:name="Xf8cb512a02f6325719a0c5738d07bf242f8ab9f"/>
    <w:p>
      <w:pPr>
        <w:pStyle w:val="Heading2"/>
      </w:pPr>
      <w:r>
        <w:t xml:space="preserve">Why Colombia Bogotá? Strategic Alignment with Urban Development</w:t>
      </w:r>
    </w:p>
    <w:p>
      <w:pPr>
        <w:pStyle w:val="FirstParagraph"/>
      </w:pPr>
      <w:r>
        <w:t xml:space="preserve">Bogotá represents an unparalleled opportunity for a welder of my caliber. As the economic engine of Colombia, Bogotá is undergoing unprecedented infrastructure modernization, including the $10 billion TransMilenio BRT expansion, elevated metro projects (Line 1 Phase 2), and industrial park developments in Zipaquirá and Soacha. These initiatives demand skilled welders who understand urban construction complexities—navigating tight city-center workspaces, adhering to Colombia's NTC 4970 safety regulations, and collaborating with multidisciplinary teams amid traffic constraints. Unlike rural regions, Bogotá’s projects prioritize quality control through digital monitoring systems (like BIM integration), a domain where my experience with AutoCAD Welding Documentation and IoT-enabled welding equipment provides immediate value.</w:t>
      </w:r>
    </w:p>
    <w:bookmarkEnd w:id="21"/>
    <w:bookmarkStart w:id="22" w:name="X0fd3a4ee5bf917cba535e9be7bfdc04e745db60"/>
    <w:p>
      <w:pPr>
        <w:pStyle w:val="Heading2"/>
      </w:pPr>
      <w:r>
        <w:t xml:space="preserve">Adaptation to Local Context: Safety, Culture, and Community</w:t>
      </w:r>
    </w:p>
    <w:p>
      <w:pPr>
        <w:pStyle w:val="FirstParagraph"/>
      </w:pPr>
      <w:r>
        <w:t xml:space="preserve">I recognize that succeeding in Colombia Bogotá requires more than technical skill—it demands cultural fluency. I have proactively studied Colombian labor norms (e.g., Decree 1076 of 2015 on occupational safety) and completed a three-month Spanish immersion course focused on technical terminology ("soldadura por arco", "puntos de soldadura"). My work in Mexico City’s industrial zones taught me to operate effectively within Latin American team dynamics, where collaborative problem-solving is prioritized over rigid hierarchical structures. I am committed to upholding Colombia's strict workplace safety ethos: my record includes zero OSHA violations across 320+ projects, with a focus on PPE compliance and hazard communication—critical for Bogotá’s high-altitude construction sites (2,640m elevation) where atmospheric conditions challenge welding integrity.</w:t>
      </w:r>
    </w:p>
    <w:bookmarkEnd w:id="22"/>
    <w:bookmarkStart w:id="23" w:name="X2e7ef0d154491ea8c7fe50b26e0d66096f2d8e6"/>
    <w:p>
      <w:pPr>
        <w:pStyle w:val="Heading2"/>
      </w:pPr>
      <w:r>
        <w:t xml:space="preserve">Project Vision: Bridging Global Standards with Local Needs</w:t>
      </w:r>
    </w:p>
    <w:p>
      <w:pPr>
        <w:pStyle w:val="FirstParagraph"/>
      </w:pPr>
      <w:r>
        <w:t xml:space="preserve">I envision my role extending beyond executing welds. For instance, in Bogotá’s upcoming "Bogotá 360" smart city initiative—focusing on sustainable infrastructure—I propose integrating robotic welding cells for repetitive tasks (e.g., rail support structures), reducing labor strain while enhancing precision. My certification in AWS D1.1 Structural Welding Code allows me to troubleshoot complex joint designs common in Bogotá’s seismic zones (Zone 3, per Colombian geotechnical standards). I also aim to mentor local welders through Colombia’s National Learning Service (SENA) partnerships, addressing the country’s critical shortage of certified welders—only 42% of Colombian welding shops meet international quality benchmarks per the 2023 SENA Industry Report.</w:t>
      </w:r>
    </w:p>
    <w:bookmarkEnd w:id="23"/>
    <w:bookmarkStart w:id="24" w:name="Xe99446b368c8e68452c61c0c0fb087ae69d1db7"/>
    <w:p>
      <w:pPr>
        <w:pStyle w:val="Heading2"/>
      </w:pPr>
      <w:r>
        <w:t xml:space="preserve">Long-Term Commitment to Bogotá's Industrial Growth</w:t>
      </w:r>
    </w:p>
    <w:p>
      <w:pPr>
        <w:pStyle w:val="FirstParagraph"/>
      </w:pPr>
      <w:r>
        <w:t xml:space="preserve">This is not merely a job application but a declaration of my investment in Colombia’s future. I have studied Bogotá’s industrial trajectory: the city’s manufacturing sector grew 6.3% annually (2019–2023), driven by automotive (e.g., Toyota plant expansions) and renewable energy projects (wind farms in La Mesa). My goal is to transition from being a skilled welder to a technical lead who elevates standards across Bogotá’s workshops. I am prepared to relocate immediately, bringing my AWS-certified equipment, safety protocols, and cross-cultural communication skills to sites like the new Cundinamarca Industrial Corridor. This aligns with Colombia’s "National Development Plan 2022–2026," which prioritizes skilled labor in infrastructure—directly mirroring my professional purpose.</w:t>
      </w:r>
    </w:p>
    <w:bookmarkEnd w:id="24"/>
    <w:bookmarkStart w:id="25" w:name="conclusion-precision-passion-and-purpose"/>
    <w:p>
      <w:pPr>
        <w:pStyle w:val="Heading2"/>
      </w:pPr>
      <w:r>
        <w:t xml:space="preserve">Conclusion: Precision, Passion, and Purpose</w:t>
      </w:r>
    </w:p>
    <w:p>
      <w:pPr>
        <w:pStyle w:val="FirstParagraph"/>
      </w:pPr>
      <w:r>
        <w:t xml:space="preserve">In this Statement of Purpose, I affirm that my welding expertise is not just a profession but a commitment to building Colombia’s future with integrity. Bogotá’s ambition—to become Latin America’s premier hub for sustainable engineering—demands welders who balance technical mastery with cultural empathy. My certifications ensure compliance with international standards; my adaptability ensures seamless integration into Bogotá’s workflow; and my dedication guarantees that every weld I execute becomes a testament to Colombia’s rising industrial excellence. I seek not only to be employed as a Welder in Colombia Bogotá but to become an indispensable pillar in its infrastructure renaissance. The city’s skyline, its people, and its ambition are ready for my precision—and I am ready for them.</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Colombia Bogotá</dc:title>
  <dc:creator/>
  <dc:language>en</dc:language>
  <cp:keywords/>
  <dcterms:created xsi:type="dcterms:W3CDTF">2026-07-21T03:19:02Z</dcterms:created>
  <dcterms:modified xsi:type="dcterms:W3CDTF">2026-07-21T03:19:02Z</dcterms:modified>
</cp:coreProperties>
</file>

<file path=docProps/custom.xml><?xml version="1.0" encoding="utf-8"?>
<Properties xmlns="http://schemas.openxmlformats.org/officeDocument/2006/custom-properties" xmlns:vt="http://schemas.openxmlformats.org/officeDocument/2006/docPropsVTypes"/>
</file>