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Welder</w:t>
      </w:r>
      <w:r>
        <w:t xml:space="preserve"> </w:t>
      </w:r>
      <w:r>
        <w:t xml:space="preserve">for</w:t>
      </w:r>
      <w:r>
        <w:t xml:space="preserve"> </w:t>
      </w:r>
      <w:r>
        <w:t xml:space="preserve">Ho</w:t>
      </w:r>
      <w:r>
        <w:t xml:space="preserve"> </w:t>
      </w:r>
      <w:r>
        <w:t xml:space="preserve">Chi</w:t>
      </w:r>
      <w:r>
        <w:t xml:space="preserve"> </w:t>
      </w:r>
      <w:r>
        <w:t xml:space="preserve">Minh</w:t>
      </w:r>
      <w:r>
        <w:t xml:space="preserve"> </w:t>
      </w:r>
      <w:r>
        <w:t xml:space="preserve">City,</w:t>
      </w:r>
      <w:r>
        <w:t xml:space="preserve"> </w:t>
      </w:r>
      <w:r>
        <w:t xml:space="preserve">Vietnam</w:t>
      </w:r>
    </w:p>
    <w:bookmarkStart w:id="26" w:name="Xce8752a4707d8daa8afd61ca73babf18d89bc35"/>
    <w:p>
      <w:pPr>
        <w:pStyle w:val="Heading1"/>
      </w:pPr>
      <w:r>
        <w:t xml:space="preserve">Statement of Purpose: Advancing Welding Excellence in Ho Chi Minh City, Vietnam</w:t>
      </w:r>
    </w:p>
    <w:p>
      <w:pPr>
        <w:pStyle w:val="FirstParagraph"/>
      </w:pPr>
      <w:r>
        <w:t xml:space="preserve">As a dedicated and highly skilled welder with over eight years of comprehensive experience across industrial fabrication and infrastructure projects, I am submitting this Statement of Purpose to formally express my unwavering commitment to contributing my expertise to the dynamic welding industry in Ho Chi Minh City, Vietnam. My career has been meticulously built upon technical precision, safety consciousness, and a deep respect for craftsmanship—values that align perfectly with Vietnam's ambitious development trajectory. This document outlines my professional journey, specialized qualifications, and profound motivation for establishing my welding career within the bustling heart of southern Vietnam.</w:t>
      </w:r>
    </w:p>
    <w:bookmarkStart w:id="20" w:name="X34083744b001185db03f892bf111a6e514e7d88"/>
    <w:p>
      <w:pPr>
        <w:pStyle w:val="Heading2"/>
      </w:pPr>
      <w:r>
        <w:t xml:space="preserve">Professional Foundation and Technical Mastery</w:t>
      </w:r>
    </w:p>
    <w:p>
      <w:pPr>
        <w:pStyle w:val="FirstParagraph"/>
      </w:pPr>
      <w:r>
        <w:t xml:space="preserve">My journey began at the National Welding Institute in Kuala Lumpur, where I earned a Certified Welding Engineer (CWE) qualification with distinction. I mastered all essential welding processes including shielded metal arc welding (SMAW), gas metal arc welding (GMAW/MIG), tungsten inert gas welding (TIG), and flux-cored arc welding (FCAW). My training emphasized metallurgy, blueprint interpretation, and adherence to international standards such as ASME Section IX, ISO 9606, and AWS D1.1. Over the past eight years, I have executed critical projects across Southeast Asia: from constructing offshore oil platforms in Singapore to fabricating steel frameworks for high-rise buildings in Bangkok. Each assignment demanded meticulous attention to detail under challenging conditions—skills I now bring to the evolving industrial landscape of Vietnam.</w:t>
      </w:r>
    </w:p>
    <w:bookmarkEnd w:id="20"/>
    <w:bookmarkStart w:id="21" w:name="Xe62ff842e76400892f9c0d8b8d80ebf82536ee5"/>
    <w:p>
      <w:pPr>
        <w:pStyle w:val="Heading2"/>
      </w:pPr>
      <w:r>
        <w:t xml:space="preserve">Why Ho Chi Minh City? Strategic Alignment with Vietnam's Development Vision</w:t>
      </w:r>
    </w:p>
    <w:p>
      <w:pPr>
        <w:pStyle w:val="FirstParagraph"/>
      </w:pPr>
      <w:r>
        <w:t xml:space="preserve">Ho Chi Minh City represents the epicenter of Vietnam's economic transformation, where infrastructure investment is accelerating at an unprecedented pace. The city’s $35 billion "Ho Chi Minh City Urban Development Program" (2021-2030) prioritizes industrial zones, metro expansions, and high-rise commercial corridors—sectors where precision welding is non-negotiable. What captivates me most is Vietnam's strategic pivot toward becoming a global manufacturing hub, with the government actively courting foreign investment in steel-intensive industries like automotive assembly (e.g., VinFast’s electric vehicle plants) and renewable energy infrastructure. As a welder, I recognize that every joint I forge directly contributes to these national ambitions. The city’s vibrant mix of Japanese engineering standards at Saigon Steelworks, Korean precision at Samsung's semiconductor facility, and local innovation in Nguyen Van Linh Industrial Park creates an unparalleled learning environment where my skills can evolve alongside Vietnam’s industrial evolution.</w:t>
      </w:r>
    </w:p>
    <w:bookmarkEnd w:id="21"/>
    <w:bookmarkStart w:id="22" w:name="Xd1763f4e56d671f7c2012bdf56a5b4f6f15d90f"/>
    <w:p>
      <w:pPr>
        <w:pStyle w:val="Heading2"/>
      </w:pPr>
      <w:r>
        <w:t xml:space="preserve">Technical Competencies for Vietnam's Demands</w:t>
      </w:r>
    </w:p>
    <w:p>
      <w:pPr>
        <w:pStyle w:val="FirstParagraph"/>
      </w:pPr>
      <w:r>
        <w:t xml:space="preserve">My welding proficiency extends beyond technical execution to the cultural and operational nuances of working within Vietnam’s industrial context. I am fluent in English and Vietnamese (B1 level), enabling seamless communication with local engineers at projects like the Saigon River Bridge rehabilitation. I hold certifications in corrosion-resistant welding for tropical environments—critical for structures exposed to Ho Chi Minh City’s high humidity and monsoon rains—and possess advanced knowledge of modern equipment including robotic welders used extensively in Dong Nai Province manufacturing hubs. Crucially, I have dedicated myself to mastering Vietnamese safety protocols (QCVN 01:2019/BYT) and understand how local standards differ from international ones—ensuring my work meets both global benchmarks and national compliance. In my previous role with a Singaporean firm in Can Tho, I trained 15 local welders on TIG techniques for HVAC systems, demonstrating my commitment to knowledge transfer within Vietnamese teams.</w:t>
      </w:r>
    </w:p>
    <w:bookmarkEnd w:id="22"/>
    <w:bookmarkStart w:id="23" w:name="Xfdd2f652147061d78b1ada6ae3dec5841d61c39"/>
    <w:p>
      <w:pPr>
        <w:pStyle w:val="Heading2"/>
      </w:pPr>
      <w:r>
        <w:t xml:space="preserve">Long-Term Vision: Elevating Welding Standards in Vietnam</w:t>
      </w:r>
    </w:p>
    <w:p>
      <w:pPr>
        <w:pStyle w:val="FirstParagraph"/>
      </w:pPr>
      <w:r>
        <w:t xml:space="preserve">My ultimate aspiration transcends individual project completion. I aim to establish a welding excellence center in Ho Chi Minh City that bridges the gap between traditional craftsmanship and advanced automation—a vision aligned with Vietnam’s "Industry 4.0" roadmap. Short-term, I will contribute to the city’s rapid transit network (e.g., Metro Line 1 extension) by ensuring seamless weld integrity for tunnel structures. Medium-term, I plan to collaborate with Saigon University on a certification program addressing skill shortages in precision welding for renewable energy sectors like offshore wind farms along the Mekong Delta coast. Long-term, I intend to advocate for standardized welding quality control systems across Southern Vietnam’s industrial zones, directly supporting national goals outlined in Vietnam’s National Technical Regulation on Welding (QCVN 05:2021/BKHCN). This isn’t merely a career move; it’s a pledge to help build Vietnam’s infrastructure with the same resilience and innovation I’ve witnessed in global exemplars.</w:t>
      </w:r>
    </w:p>
    <w:bookmarkEnd w:id="23"/>
    <w:bookmarkStart w:id="24" w:name="Xd02ed867f7ab0aa48b6e455fd8001aaf3eb8cfd"/>
    <w:p>
      <w:pPr>
        <w:pStyle w:val="Heading2"/>
      </w:pPr>
      <w:r>
        <w:t xml:space="preserve">Personal Commitment to Ho Chi Minh City's Future</w:t>
      </w:r>
    </w:p>
    <w:p>
      <w:pPr>
        <w:pStyle w:val="FirstParagraph"/>
      </w:pPr>
      <w:r>
        <w:t xml:space="preserve">I have immersed myself in understanding Ho Chi Minh City’s cultural fabric beyond the workshop. I’ve volunteered with "Vietnam Welders for Community Development," assisting in reconstructing flood-affected homes using sustainable steel techniques. I appreciate how Vietnamese workers honor tradition while embracing modernity—values reflected in the city where ancient temples stand beside skyscrapers. My respect for local labor practices drives me to prioritize workplace safety as non-negotiable: I’ve implemented "zero-defect" inspection protocols that reduced rework by 37% at my last project, a methodology I will adapt to Vietnamese site conditions. Living in Ho Chi Minh City means embracing the rhythm of the city—early morning workshops before traffic surges, evening study sessions to refine welding techniques, and community engagement that connects my work to human outcomes.</w:t>
      </w:r>
    </w:p>
    <w:bookmarkEnd w:id="24"/>
    <w:bookmarkStart w:id="25" w:name="Xb33838b76835e05c9964c4bf2dcfb17712eaeca"/>
    <w:p>
      <w:pPr>
        <w:pStyle w:val="Heading2"/>
      </w:pPr>
      <w:r>
        <w:t xml:space="preserve">Conclusion: A Welder Dedicated to Vietnam's Horizon</w:t>
      </w:r>
    </w:p>
    <w:p>
      <w:pPr>
        <w:pStyle w:val="FirstParagraph"/>
      </w:pPr>
      <w:r>
        <w:t xml:space="preserve">This Statement of Purpose is not a generic application but a testament to my focused dedication. I do not seek merely employment as a welder in Ho Chi Minh City—I seek partnership in Vietnam’s ascent as an industrial power. My hands are ready to forge the steel that will shape highways, bridges, and factories defining the city’s skyline for generations. My certifications validate my technical skill; my cultural adaptation ensures seamless integration; and my long-term vision guarantees sustainable contribution to Vietnam’s growth narrative. I am eager to bring this commitment to your esteemed organization, where every weld I make will be a testament to precision, respect, and shared progress in the vibrant heart of Ho Chi Minh City. Together, we can build more than structures—we can build Vietnam’s future.</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Welder for Ho Chi Minh City, Vietnam</dc:title>
  <dc:creator/>
  <dc:language>en</dc:language>
  <cp:keywords/>
  <dcterms:created xsi:type="dcterms:W3CDTF">2026-07-24T00:05:49Z</dcterms:created>
  <dcterms:modified xsi:type="dcterms:W3CDTF">2026-07-24T00:05:49Z</dcterms:modified>
</cp:coreProperties>
</file>

<file path=docProps/custom.xml><?xml version="1.0" encoding="utf-8"?>
<Properties xmlns="http://schemas.openxmlformats.org/officeDocument/2006/custom-properties" xmlns:vt="http://schemas.openxmlformats.org/officeDocument/2006/docPropsVTypes"/>
</file>