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5f6f1451f4a280df32308b16772f98074258280"/>
    <w:p>
      <w:pPr>
        <w:pStyle w:val="Heading1"/>
      </w:pPr>
      <w:r>
        <w:rPr>
          <w:bCs/>
          <w:b/>
        </w:rPr>
        <w:t xml:space="preserve">Term Paper: The Role of the Academic Researcher in Australia Melbourne</w:t>
      </w:r>
    </w:p>
    <w:p>
      <w:pPr>
        <w:pStyle w:val="FirstParagraph"/>
      </w:pPr>
      <w:r>
        <w:br/>
      </w:r>
      <w:r>
        <w:t xml:space="preserve">Prepared for the University of Melbourne</w:t>
      </w:r>
      <w:r>
        <w:br/>
      </w:r>
      <w:r>
        <w:br/>
      </w:r>
      <w:r>
        <w:t xml:space="preserve">Submitted by: [Your Name]</w:t>
      </w:r>
      <w:r>
        <w:br/>
      </w:r>
      <w:r>
        <w:br/>
      </w:r>
      <w:r>
        <w:t xml:space="preserve">Date: October 2023</w:t>
      </w:r>
      <w:r>
        <w:br/>
      </w:r>
    </w:p>
    <w:p>
      <w:r>
        <w:pict>
          <v:rect style="width:0;height:1.5pt" o:hralign="center" o:hrstd="t" o:hr="t"/>
        </w:pict>
      </w:r>
    </w:p>
    <w:bookmarkEnd w:id="20"/>
    <w:bookmarkStart w:id="21" w:name="abstract"/>
    <w:p>
      <w:pPr>
        <w:pStyle w:val="Heading2"/>
      </w:pPr>
      <w:r>
        <w:rPr>
          <w:bCs/>
          <w:b/>
        </w:rPr>
        <w:t xml:space="preserve">Abstract</w:t>
      </w:r>
    </w:p>
    <w:p>
      <w:pPr>
        <w:pStyle w:val="FirstParagraph"/>
      </w:pPr>
      <w:r>
        <w:br/>
      </w:r>
    </w:p>
    <w:p>
      <w:pPr>
        <w:pStyle w:val="BodyText"/>
      </w:pPr>
      <w:r>
        <w:t xml:space="preserve">The role of the academic researcher in Australia Melbourne has become increasingly significant due to its pivotal contributions to innovation, scientific discovery, and global knowledge exchange. This term paper explores the multifaceted responsibilities of an academic researcher within this vibrant intellectual landscape. It delves into how researchers balance teaching obligations with rigorous investigation while adhering to ethical standards and promoting sustainability initiatives specific to Australia’s unique environmental challenges. Through critical analysis, it highlights opportunities for collaboration between universities, industries, and government bodies that enhance societal impact from a local perspective in Melbourne while maintaining relevance on the global stage.</w:t>
      </w:r>
      <w:r>
        <w:br/>
      </w:r>
      <w:r>
        <w:br/>
      </w:r>
    </w:p>
    <w:bookmarkEnd w:id="21"/>
    <w:bookmarkStart w:id="22" w:name="introduction"/>
    <w:p>
      <w:pPr>
        <w:pStyle w:val="Heading2"/>
      </w:pPr>
      <w:r>
        <w:rPr>
          <w:bCs/>
          <w:b/>
        </w:rPr>
        <w:t xml:space="preserve">1.0 Introduction</w:t>
      </w:r>
    </w:p>
    <w:p>
      <w:pPr>
        <w:pStyle w:val="FirstParagraph"/>
      </w:pPr>
      <w:r>
        <w:br/>
      </w:r>
    </w:p>
    <w:p>
      <w:pPr>
        <w:pStyle w:val="BodyText"/>
      </w:pPr>
      <w:r>
        <w:t xml:space="preserve">The city of Melbourne stands as one of Australia's most dynamic centers for learning and discovery, with world-class institutions like the University of Melbourne contributing significantly to advancements across various disciplines. At the heart of these achievements lies the figure of the academic researcher—a dedicated professional whose work drives progress through evidence-based inquiry and creative problem-solving.</w:t>
      </w:r>
      <w:r>
        <w:br/>
      </w:r>
      <w:r>
        <w:br/>
      </w:r>
      <w:r>
        <w:t xml:space="preserve">An</w:t>
      </w:r>
      <w:r>
        <w:t xml:space="preserve"> </w:t>
      </w:r>
      <w:r>
        <w:rPr>
          <w:bCs/>
          <w:b/>
        </w:rPr>
        <w:t xml:space="preserve">academic researcher</w:t>
      </w:r>
      <w:r>
        <w:t xml:space="preserve"> </w:t>
      </w:r>
      <w:r>
        <w:t xml:space="preserve">in this context plays a crucial role not only within their respective fields but also beyond them, influencing policy decisions, fostering community engagement, and shaping future generations of scholars. This term paper examines the key aspects defining such roles today—ranging from conducting original research projects to disseminating findings effectively through publications or public lectures.</w:t>
      </w:r>
      <w:r>
        <w:br/>
      </w:r>
      <w:r>
        <w:br/>
      </w:r>
      <w:r>
        <w:t xml:space="preserve">Furthermore, we will consider specific contexts unique to</w:t>
      </w:r>
      <w:r>
        <w:t xml:space="preserve"> </w:t>
      </w:r>
      <w:r>
        <w:rPr>
          <w:bCs/>
          <w:b/>
        </w:rPr>
        <w:t xml:space="preserve">Australia Melbourne</w:t>
      </w:r>
      <w:r>
        <w:t xml:space="preserve">, including its diverse population, rich cultural heritage, and pressing issues related to climate change and urban development. By examining these elements collectively, we gain insights into what it truly means to be an effective academic researcher operating within this particular geographic setting.</w:t>
      </w:r>
      <w:r>
        <w:br/>
      </w:r>
    </w:p>
    <w:p>
      <w:r>
        <w:pict>
          <v:rect style="width:0;height:1.5pt" o:hralign="center" o:hrstd="t" o:hr="t"/>
        </w:pict>
      </w:r>
    </w:p>
    <w:bookmarkEnd w:id="22"/>
    <w:bookmarkStart w:id="23" w:name="methodology"/>
    <w:p>
      <w:pPr>
        <w:pStyle w:val="Heading2"/>
      </w:pPr>
      <w:r>
        <w:rPr>
          <w:bCs/>
          <w:b/>
        </w:rPr>
        <w:t xml:space="preserve">2.0 Methodology</w:t>
      </w:r>
    </w:p>
    <w:p>
      <w:pPr>
        <w:pStyle w:val="FirstParagraph"/>
      </w:pPr>
      <w:r>
        <w:br/>
      </w:r>
    </w:p>
    <w:p>
      <w:pPr>
        <w:pStyle w:val="BodyText"/>
      </w:pPr>
      <w:r>
        <w:t xml:space="preserve">To understand the complexities surrounding the work of an academic researcher in Australia Melbourne, this study adopts a mixed-method approach combining literature reviews and case studies.</w:t>
      </w:r>
      <w:r>
        <w:br/>
      </w:r>
      <w:r>
        <w:br/>
      </w:r>
      <w:r>
        <w:t xml:space="preserve">Firstly, extensive review of existing scholarly articles provides foundational understanding about typical duties performed by researchers globally. Then focusing specifically on those based in Melbourne allows identification of regional nuances affecting daily operations.</w:t>
      </w:r>
      <w:r>
        <w:br/>
      </w:r>
    </w:p>
    <w:p>
      <w:r>
        <w:pict>
          <v:rect style="width:0;height:1.5pt" o:hralign="center" o:hrstd="t" o:hr="t"/>
        </w:pict>
      </w:r>
    </w:p>
    <w:bookmarkEnd w:id="23"/>
    <w:bookmarkStart w:id="27" w:name="key-responsibilities"/>
    <w:p>
      <w:pPr>
        <w:pStyle w:val="Heading2"/>
      </w:pPr>
      <w:r>
        <w:rPr>
          <w:bCs/>
          <w:b/>
        </w:rPr>
        <w:t xml:space="preserve">3.0 Key Responsibilities</w:t>
      </w:r>
    </w:p>
    <w:p>
      <w:pPr>
        <w:pStyle w:val="FirstParagraph"/>
      </w:pPr>
      <w:r>
        <w:br/>
      </w:r>
    </w:p>
    <w:bookmarkStart w:id="24" w:name="conducting-original-research"/>
    <w:p>
      <w:pPr>
        <w:pStyle w:val="Heading3"/>
      </w:pPr>
      <w:r>
        <w:rPr>
          <w:bCs/>
          <w:b/>
        </w:rPr>
        <w:t xml:space="preserve">Conducting Original Research</w:t>
      </w:r>
    </w:p>
    <w:p>
      <w:pPr>
        <w:pStyle w:val="FirstParagraph"/>
      </w:pPr>
      <w:r>
        <w:br/>
      </w:r>
      <w:r>
        <w:t xml:space="preserve">One primary duty of an academic researcher involves generating new knowledge via experiments, surveys, interviews etc., depending upon field specialization. In Melbourne where interdisciplinary approaches are encouraged many collaborate across boundaries bridging gaps between seemingly unrelated areas creating novel solutions addressing complex problems faced locally and internationally alike.</w:t>
      </w:r>
      <w:r>
        <w:br/>
      </w:r>
    </w:p>
    <w:p>
      <w:r>
        <w:pict>
          <v:rect style="width:0;height:1.5pt" o:hralign="center" o:hrstd="t" o:hr="t"/>
        </w:pict>
      </w:r>
    </w:p>
    <w:bookmarkEnd w:id="24"/>
    <w:bookmarkStart w:id="25" w:name="teaching-mentoring"/>
    <w:p>
      <w:pPr>
        <w:pStyle w:val="Heading3"/>
      </w:pPr>
      <w:r>
        <w:rPr>
          <w:bCs/>
          <w:b/>
        </w:rPr>
        <w:t xml:space="preserve">Teaching &amp; Mentoring</w:t>
      </w:r>
    </w:p>
    <w:p>
      <w:pPr>
        <w:pStyle w:val="FirstParagraph"/>
      </w:pPr>
      <w:r>
        <w:br/>
      </w:r>
      <w:r>
        <w:t xml:space="preserve">Alongside performing independent investigations they also engage actively with students imparting valuable skills necessary for success either continuing along similar paths themselves or moving elsewhere applying learned competencies elsewhere. Effective mentorship ensures continuity preserving institutional memory passing down wisdom accumulated over decades ensuring longevity maintaining high standards expected from leading educational establishments located here.</w:t>
      </w:r>
      <w:r>
        <w:br/>
      </w:r>
    </w:p>
    <w:p>
      <w:r>
        <w:pict>
          <v:rect style="width:0;height:1.5pt" o:hralign="center" o:hrstd="t" o:hr="t"/>
        </w:pict>
      </w:r>
    </w:p>
    <w:bookmarkEnd w:id="25"/>
    <w:bookmarkStart w:id="26" w:name="dissemination-activities"/>
    <w:p>
      <w:pPr>
        <w:pStyle w:val="Heading3"/>
      </w:pPr>
      <w:r>
        <w:rPr>
          <w:bCs/>
          <w:b/>
        </w:rPr>
        <w:t xml:space="preserve">Dissemination Activities</w:t>
      </w:r>
    </w:p>
    <w:p>
      <w:pPr>
        <w:pStyle w:val="FirstParagraph"/>
      </w:pPr>
      <w:r>
        <w:br/>
      </w:r>
      <w:r>
        <w:t xml:space="preserve">Sharing results widely is essential maximizing reach beyond immediate circle acquaintances colleagues peers alike benefitting broader audience interested in topic explored thereby amplifying influence far initial scope originally conceived during planning stages preceding execution phase ultimately achieving greater recognition establishing reputation among contemporaries everywhere around globe including here specifically within confines set forth by location referred namely</w:t>
      </w:r>
      <w:r>
        <w:t xml:space="preserve"> </w:t>
      </w:r>
      <w:r>
        <w:rPr>
          <w:bCs/>
          <w:b/>
        </w:rPr>
        <w:t xml:space="preserve">Australia Melbourne</w:t>
      </w:r>
      <w:r>
        <w:t xml:space="preserve">.</w:t>
      </w:r>
      <w:r>
        <w:br/>
      </w:r>
    </w:p>
    <w:p>
      <w:r>
        <w:pict>
          <v:rect style="width:0;height:1.5pt" o:hralign="center" o:hrstd="t" o:hr="t"/>
        </w:pict>
      </w:r>
    </w:p>
    <w:bookmarkEnd w:id="26"/>
    <w:bookmarkEnd w:id="27"/>
    <w:bookmarkStart w:id="28" w:name="challenges-faced"/>
    <w:p>
      <w:pPr>
        <w:pStyle w:val="Heading2"/>
      </w:pPr>
      <w:r>
        <w:rPr>
          <w:bCs/>
          <w:b/>
        </w:rPr>
        <w:t xml:space="preserve">4.0 Challenges Faced</w:t>
      </w:r>
    </w:p>
    <w:p>
      <w:pPr>
        <w:pStyle w:val="FirstParagraph"/>
      </w:pPr>
      <w:r>
        <w:br/>
      </w:r>
    </w:p>
    <w:p>
      <w:pPr>
        <w:pStyle w:val="BodyText"/>
      </w:pPr>
      <w:r>
        <w:t xml:space="preserve">Despite numerous rewards associated with pursuing career path outlined above several hurdles must overcome regularly throughout journey:</w:t>
      </w:r>
      <w:r>
        <w:br/>
      </w:r>
      <w:r>
        <w:br/>
      </w:r>
    </w:p>
    <w:p>
      <w:pPr>
        <w:numPr>
          <w:ilvl w:val="0"/>
          <w:numId w:val="1001"/>
        </w:numPr>
        <w:pStyle w:val="Compact"/>
      </w:pPr>
      <w:r>
        <w:t xml:space="preserve">Funding Constraints: Securing adequate financial support remains constant struggle impacting ability undertake ambitious projects requiring substantial investment resources upfront before yielding tangible outcomes later down line.</w:t>
      </w:r>
    </w:p>
    <w:p>
      <w:pPr>
        <w:numPr>
          <w:ilvl w:val="0"/>
          <w:numId w:val="1001"/>
        </w:numPr>
        <w:pStyle w:val="Compact"/>
      </w:pPr>
      <w:r>
        <w:t xml:space="preserve">Work-Life Balance Pressure mounting demands often leads burnout negatively affecting productivity levels long run causing detrimental effects身心健康 both personally professionally speaking therefore finding equilibrium crucial maintaining well-being overall happiness satisfaction derived from carrying out chosen vocation faithfully wholeheartedly given circumstances encountered along way journey ahead awaits hopefully filled with promise possibilities waiting patiently just around corner ready spring forth whenever moment arrives presenting itself unexpectedly without warning whatsoever whatsoeversoever.</w:t>
      </w:r>
    </w:p>
    <w:bookmarkEnd w:id="28"/>
    <w:bookmarkStart w:id="29" w:name="future-directions"/>
    <w:p>
      <w:pPr>
        <w:pStyle w:val="Heading2"/>
      </w:pPr>
      <w:r>
        <w:rPr>
          <w:bCs/>
          <w:b/>
        </w:rPr>
        <w:t xml:space="preserve">5.0 Future Directions</w:t>
      </w:r>
    </w:p>
    <w:p>
      <w:pPr>
        <w:pStyle w:val="FirstParagraph"/>
      </w:pPr>
      <w:r>
        <w:br/>
      </w:r>
    </w:p>
    <w:p>
      <w:pPr>
        <w:pStyle w:val="BodyText"/>
      </w:pPr>
      <w:r>
        <w:t xml:space="preserve">Looking forward there exist exciting prospects ahead especially considering evolving nature technology advancing rapidly everyday bringing forth unprecedented capabilities previously unimaginable even few years back only dreamt about imagination running wild unrestricted bounds reality becoming increasingly blurred lines separating fantasy from truth itself making once impossible feats achievable today thanks largely part credit goes progress achieved recently past few decades alone imagine what lies further still tomorrow brings along promises brighter days filled with hope optimism confidence knowing anything possible if willing put effort behind making happen regardless obstacles thrown our way阻挡 us step forward boldly face challenges head-on fearless determination prevail triumphantly overcoming every difficulty encountered thus far leading towards successful completion goals set forth initially planning stage preceding implementation phase actualization moment finally realized culmination years hard work perseverance dedication passion fueling fire burning bright inside hearts souls of each individual involved turning dreams into reality one small step at time eventually reaching destination desired end point goal accomplished mission fulfilled pride swelling chest knowing made positive difference lives touched touched countless others whose futures brighter thanks efforts invested previously.</w:t>
      </w:r>
      <w:r>
        <w:br/>
      </w:r>
    </w:p>
    <w:p>
      <w:r>
        <w:pict>
          <v:rect style="width:0;height:1.5pt" o:hralign="center" o:hrstd="t" o:hr="t"/>
        </w:pict>
      </w:r>
    </w:p>
    <w:bookmarkEnd w:id="29"/>
    <w:bookmarkStart w:id="30" w:name="conclusion"/>
    <w:p>
      <w:pPr>
        <w:pStyle w:val="Heading2"/>
      </w:pPr>
      <w:r>
        <w:rPr>
          <w:bCs/>
          <w:b/>
        </w:rPr>
        <w:t xml:space="preserve">6.0 Conclusion</w:t>
      </w:r>
    </w:p>
    <w:p>
      <w:pPr>
        <w:pStyle w:val="FirstParagraph"/>
      </w:pPr>
      <w:r>
        <w:br/>
      </w:r>
    </w:p>
    <w:p>
      <w:pPr>
        <w:pStyle w:val="BodyText"/>
      </w:pPr>
      <w:r>
        <w:t xml:space="preserve">In conclusion, being an academic researcher in Australia Melbourne entails much more than simply conducting studies; it involves contributing meaningfully to society while navigating various challenges inherent within profession itself. With proper planning foresight collaboration among stakeholders involved everyone stands better chance achieving desired outcomes benefiting all parties concerned simultaneously creating lasting legacy remembered fondly generations coming after us.</w:t>
      </w:r>
      <w:r>
        <w:br/>
      </w:r>
    </w:p>
    <w:p>
      <w:r>
        <w:pict>
          <v:rect style="width:0;height:1.5pt" o:hralign="center" o:hrstd="t" o:hr="t"/>
        </w:pic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Australia Melbourne</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