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27" w:name="X12aeb2dca4e1eb50b4207eeaf3e8547504b3cec"/>
    <w:p>
      <w:pPr>
        <w:pStyle w:val="Heading1"/>
      </w:pPr>
      <w:r>
        <w:t xml:space="preserve">The Role of the Academic Researcher in Indonesia Jakarta:</w:t>
      </w:r>
      <w:r>
        <w:br/>
      </w:r>
      <w:r>
        <w:t xml:space="preserve">Navigating Development, Innovation, and Global Integration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Sociology of Science / Regional Development Studies</w:t>
      </w:r>
    </w:p>
    <w:bookmarkStart w:id="20" w:name="i.-introduction"/>
    <w:p>
      <w:pPr>
        <w:pStyle w:val="Heading2"/>
      </w:pPr>
      <w:r>
        <w:t xml:space="preserve">I. Introduction</w:t>
      </w:r>
    </w:p>
    <w:p>
      <w:pPr>
        <w:pStyle w:val="FirstParagraph"/>
      </w:pPr>
      <w:r>
        <w:t xml:space="preserve">The landscape of higher education and scientific inquiry in Southeast Asia is undergoing a profound transformation. Nowhere is this more evident than in the dynamic capital city of Indonesia Jakarta. As the political, economic, and cultural heart of the Indonesian archipelago, Jakarta serves as a critical nexus where tradition meets modernity. Within this complex urban ecosystem, the</w:t>
      </w:r>
      <w:r>
        <w:t xml:space="preserve"> </w:t>
      </w:r>
      <w:r>
        <w:rPr>
          <w:bCs/>
          <w:b/>
        </w:rPr>
        <w:t xml:space="preserve">Academic Researcher</w:t>
      </w:r>
      <w:r>
        <w:t xml:space="preserve"> </w:t>
      </w:r>
      <w:r>
        <w:t xml:space="preserve">plays a pivotal role not merely as an observer of society but as an active agent of change. This term paper explores the multifaceted responsibilities, challenges, and opportunities facing the</w:t>
      </w:r>
      <w:r>
        <w:t xml:space="preserve"> </w:t>
      </w:r>
      <w:r>
        <w:rPr>
          <w:bCs/>
          <w:b/>
        </w:rPr>
        <w:t xml:space="preserve">Academic Researcher</w:t>
      </w:r>
      <w:r>
        <w:t xml:space="preserve"> </w:t>
      </w:r>
      <w:r>
        <w:t xml:space="preserve">within the specific context of</w:t>
      </w:r>
      <w:r>
        <w:t xml:space="preserve"> </w:t>
      </w:r>
      <w:r>
        <w:rPr>
          <w:bCs/>
          <w:b/>
        </w:rPr>
        <w:t xml:space="preserve">Indonesia Jakarta</w:t>
      </w:r>
      <w:r>
        <w:t xml:space="preserve">. It argues that to address the city’s pressing issues—ranging from environmental degradation to social inequality—researchers must adopt a multidisciplinary approach that bridges theoretical knowledge with practical policy implementation.</w:t>
      </w:r>
    </w:p>
    <w:bookmarkEnd w:id="20"/>
    <w:bookmarkStart w:id="21" w:name="ii.-the-context-of-indonesia-jakarta"/>
    <w:p>
      <w:pPr>
        <w:pStyle w:val="Heading2"/>
      </w:pPr>
      <w:r>
        <w:t xml:space="preserve">II. The Context of Indonesia Jakarta</w:t>
      </w:r>
    </w:p>
    <w:p>
      <w:pPr>
        <w:pStyle w:val="FirstParagraph"/>
      </w:pPr>
      <w:r>
        <w:t xml:space="preserve">To understand the necessity of specialized academic inquiry, one must first appreciate the unique challenges presented by</w:t>
      </w:r>
      <w:r>
        <w:t xml:space="preserve"> </w:t>
      </w:r>
      <w:r>
        <w:rPr>
          <w:bCs/>
          <w:b/>
        </w:rPr>
        <w:t xml:space="preserve">Indonesia Jakarta</w:t>
      </w:r>
      <w:r>
        <w:t xml:space="preserve">. As a megacity with a population exceeding ten million within its administrative boundaries and over thirty million in its greater metropolitan area (Jabodetabek), Jakarta faces immense pressure on infrastructure, housing, and public services. The city is also geographically vulnerable; it suffers from severe land subsidence, flooding, and pollution. These environmental crises are compounded by rapid urbanization and economic disparities.</w:t>
      </w:r>
    </w:p>
    <w:p>
      <w:pPr>
        <w:pStyle w:val="BodyText"/>
      </w:pPr>
      <w:r>
        <w:t xml:space="preserve">Furthermore,</w:t>
      </w:r>
      <w:r>
        <w:t xml:space="preserve"> </w:t>
      </w:r>
      <w:r>
        <w:rPr>
          <w:bCs/>
          <w:b/>
        </w:rPr>
        <w:t xml:space="preserve">Indonesia Jakarta</w:t>
      </w:r>
      <w:r>
        <w:t xml:space="preserve"> </w:t>
      </w:r>
      <w:r>
        <w:t xml:space="preserve">is a melting pot of cultures and religions. The social fabric is intricate, requiring nuanced sociological understanding to maintain harmony amidst diversity. In this context, the demand for evidence-based policy making has never been higher. The local government and national institutions rely increasingly on data-driven insights to manage urban planning, traffic congestion, waste management (such as the integration of Bantar Gebang landfill systems), and public health crises like dengue fever or respiratory issues caused by air pollution.</w:t>
      </w:r>
    </w:p>
    <w:bookmarkEnd w:id="21"/>
    <w:bookmarkStart w:id="22" w:name="Xd3a7fd7adae8d17b350c67c5571be7d9ca35cb1"/>
    <w:p>
      <w:pPr>
        <w:pStyle w:val="Heading2"/>
      </w:pPr>
      <w:r>
        <w:t xml:space="preserve">III. The Evolving Role of the Academic Researcher</w:t>
      </w:r>
    </w:p>
    <w:p>
      <w:pPr>
        <w:pStyle w:val="FirstParagraph"/>
      </w:pPr>
      <w:r>
        <w:t xml:space="preserve">The traditional definition of an</w:t>
      </w:r>
      <w:r>
        <w:t xml:space="preserve"> </w:t>
      </w:r>
      <w:r>
        <w:rPr>
          <w:bCs/>
          <w:b/>
        </w:rPr>
        <w:t xml:space="preserve">Academic Researcher</w:t>
      </w:r>
      <w:r>
        <w:t xml:space="preserve">, often confined to the ivory tower of university campuses, is no longer sufficient for the demands placed upon them in</w:t>
      </w:r>
      <w:r>
        <w:t xml:space="preserve"> </w:t>
      </w:r>
      <w:r>
        <w:rPr>
          <w:bCs/>
          <w:b/>
        </w:rPr>
        <w:t xml:space="preserve">Indonesia Jakarta</w:t>
      </w:r>
      <w:r>
        <w:t xml:space="preserve">. Modern researchers are expected to engage in "Translational Research," where findings from laboratory or field studies are directly applied to solve real-world problems. For instance, engineering researchers in Jakarta must collaborate with urban planners to design flood-resistant infrastructure, while environmental scientists must work with policymakers to formulate stricter emission regulations.</w:t>
      </w:r>
    </w:p>
    <w:p>
      <w:pPr>
        <w:pStyle w:val="BodyText"/>
      </w:pPr>
      <w:r>
        <w:t xml:space="preserve">Moreover, the</w:t>
      </w:r>
      <w:r>
        <w:t xml:space="preserve"> </w:t>
      </w:r>
      <w:r>
        <w:rPr>
          <w:bCs/>
          <w:b/>
        </w:rPr>
        <w:t xml:space="preserve">Academic Researcher</w:t>
      </w:r>
      <w:r>
        <w:t xml:space="preserve"> </w:t>
      </w:r>
      <w:r>
        <w:t xml:space="preserve">serves as a custodian of local knowledge. Indonesia possesses a rich heritage of indigenous wisdom regarding agriculture, medicine, and community management. Researchers have the critical task of documenting and validating these practices using scientific methodologies. This not only preserves cultural identity but also offers sustainable solutions that are culturally appropriate for the communities in</w:t>
      </w:r>
      <w:r>
        <w:t xml:space="preserve"> </w:t>
      </w:r>
      <w:r>
        <w:rPr>
          <w:bCs/>
          <w:b/>
        </w:rPr>
        <w:t xml:space="preserve">Indonesia Jakarta</w:t>
      </w:r>
      <w:r>
        <w:t xml:space="preserve">.</w:t>
      </w:r>
    </w:p>
    <w:bookmarkEnd w:id="22"/>
    <w:bookmarkStart w:id="23" w:name="iv.-key-areas-of-focus-for-research"/>
    <w:p>
      <w:pPr>
        <w:pStyle w:val="Heading2"/>
      </w:pPr>
      <w:r>
        <w:t xml:space="preserve">IV. Key Areas of Focus for Research</w:t>
      </w:r>
    </w:p>
    <w:p>
      <w:pPr>
        <w:pStyle w:val="FirstParagraph"/>
      </w:pPr>
      <w:r>
        <w:rPr>
          <w:bCs/>
          <w:b/>
        </w:rPr>
        <w:t xml:space="preserve">A. Environmental Sustainability and Climate Resilience</w:t>
      </w:r>
      <w:r>
        <w:br/>
      </w:r>
      <w:r>
        <w:t xml:space="preserve">One of the most urgent areas for inquiry is environmental science. The sinking rate of North Jakarta, which has led to alarming subsidence levels, requires rigorous geological and hydrological research. An</w:t>
      </w:r>
      <w:r>
        <w:t xml:space="preserve"> </w:t>
      </w:r>
      <w:r>
        <w:rPr>
          <w:bCs/>
          <w:b/>
        </w:rPr>
        <w:t xml:space="preserve">Academic Researcher</w:t>
      </w:r>
      <w:r>
        <w:t xml:space="preserve"> </w:t>
      </w:r>
      <w:r>
        <w:t xml:space="preserve">in this field must analyze groundwater extraction patterns and propose sustainable water management strategies that do not rely solely on dam construction but also on community-led conservation efforts.</w:t>
      </w:r>
    </w:p>
    <w:p>
      <w:pPr>
        <w:pStyle w:val="BodyText"/>
      </w:pPr>
      <w:r>
        <w:rPr>
          <w:bCs/>
          <w:b/>
        </w:rPr>
        <w:t xml:space="preserve">B. Social Equity and Urban Planning</w:t>
      </w:r>
      <w:r>
        <w:br/>
      </w:r>
      <w:r>
        <w:t xml:space="preserve">Jakarta’s spatial inequality is stark, with high-rise luxury condos standing adjacent to informal settlements (kampungs). Sociologists and urban economists acting as</w:t>
      </w:r>
      <w:r>
        <w:t xml:space="preserve"> </w:t>
      </w:r>
      <w:r>
        <w:rPr>
          <w:bCs/>
          <w:b/>
        </w:rPr>
        <w:t xml:space="preserve">Academic Researcher</w:t>
      </w:r>
      <w:r>
        <w:t xml:space="preserve">s must study the impact of gentrification on low-income residents. They must provide data that supports inclusive housing policies, ensuring that urban development does not displace vulnerable populations but rather integrates them into the economic fabric of</w:t>
      </w:r>
      <w:r>
        <w:t xml:space="preserve"> </w:t>
      </w:r>
      <w:r>
        <w:rPr>
          <w:bCs/>
          <w:b/>
        </w:rPr>
        <w:t xml:space="preserve">Indonesia Jakarta</w:t>
      </w:r>
      <w:r>
        <w:t xml:space="preserve">.</w:t>
      </w:r>
    </w:p>
    <w:p>
      <w:pPr>
        <w:pStyle w:val="BodyText"/>
      </w:pPr>
      <w:r>
        <w:rPr>
          <w:bCs/>
          <w:b/>
        </w:rPr>
        <w:t xml:space="preserve">C. Digital Transformation and Innovation</w:t>
      </w:r>
      <w:r>
        <w:br/>
      </w:r>
      <w:r>
        <w:t xml:space="preserve">As Jakarta positions itself as a digital hub in Southeast Asia, computer scientists and data analysts are essential. They must research cybersecurity frameworks for smart city initiatives, optimize traffic flow algorithms to reduce congestion in the city center, and develop e-governance platforms that improve transparency between citizens and state institutions.</w:t>
      </w:r>
    </w:p>
    <w:bookmarkEnd w:id="23"/>
    <w:bookmarkStart w:id="24" w:name="v.-challenges-facing-academic-research"/>
    <w:p>
      <w:pPr>
        <w:pStyle w:val="Heading2"/>
      </w:pPr>
      <w:r>
        <w:t xml:space="preserve">V. Challenges Facing Academic Research</w:t>
      </w:r>
    </w:p>
    <w:p>
      <w:pPr>
        <w:pStyle w:val="FirstParagraph"/>
      </w:pPr>
      <w:r>
        <w:t xml:space="preserve">Despite the clear need for expertise, the profession of an</w:t>
      </w:r>
      <w:r>
        <w:t xml:space="preserve"> </w:t>
      </w:r>
      <w:r>
        <w:rPr>
          <w:bCs/>
          <w:b/>
        </w:rPr>
        <w:t xml:space="preserve">Academic Researcher</w:t>
      </w:r>
      <w:r>
        <w:t xml:space="preserve"> </w:t>
      </w:r>
      <w:r>
        <w:t xml:space="preserve">in Indonesia faces structural hurdles. Funding remains a significant constraint, with many local universities relying heavily on government grants that may be subject to bureaucratic delays. Additionally, there is often a disconnect between academic publications and public policy documents. Researchers frequently struggle to communicate their findings in accessible language for policymakers who may lack technical backgrounds.</w:t>
      </w:r>
    </w:p>
    <w:p>
      <w:pPr>
        <w:pStyle w:val="BodyText"/>
      </w:pPr>
      <w:r>
        <w:t xml:space="preserve">Another challenge is the "publish or perish" culture, which sometimes prioritizes quantity of publication over quality and societal impact. In</w:t>
      </w:r>
      <w:r>
        <w:t xml:space="preserve"> </w:t>
      </w:r>
      <w:r>
        <w:rPr>
          <w:bCs/>
          <w:b/>
        </w:rPr>
        <w:t xml:space="preserve">Indonesia Jakarta</w:t>
      </w:r>
      <w:r>
        <w:t xml:space="preserve">, there is a growing movement to redefine success metrics for researchers, emphasizing community engagement and policy influence alongside journal citations.</w:t>
      </w:r>
    </w:p>
    <w:bookmarkEnd w:id="24"/>
    <w:bookmarkStart w:id="25" w:name="X6b4f14c5c26862aa10ad3403fce0b14de944367"/>
    <w:p>
      <w:pPr>
        <w:pStyle w:val="Heading2"/>
      </w:pPr>
      <w:r>
        <w:t xml:space="preserve">VI. Recommendations for Future Development</w:t>
      </w:r>
    </w:p>
    <w:p>
      <w:pPr>
        <w:pStyle w:val="FirstParagraph"/>
      </w:pPr>
      <w:r>
        <w:t xml:space="preserve">To enhance the efficacy of the</w:t>
      </w:r>
      <w:r>
        <w:t xml:space="preserve"> </w:t>
      </w:r>
      <w:r>
        <w:rPr>
          <w:bCs/>
          <w:b/>
        </w:rPr>
        <w:t xml:space="preserve">Academic Researcher</w:t>
      </w:r>
      <w:r>
        <w:t xml:space="preserve"> </w:t>
      </w:r>
      <w:r>
        <w:t xml:space="preserve">in addressing the complexities of</w:t>
      </w:r>
      <w:r>
        <w:t xml:space="preserve"> </w:t>
      </w:r>
      <w:r>
        <w:rPr>
          <w:bCs/>
          <w:b/>
        </w:rPr>
        <w:t xml:space="preserve">Indonesia Jakarta</w:t>
      </w:r>
      <w:r>
        <w:t xml:space="preserve">, several steps are recommended. First, universities must foster interdisciplinary centers that bring together engineers, sociologists, economists, and biologists. Complex problems like urban flooding cannot be solved by a single discipline.</w:t>
      </w:r>
    </w:p>
    <w:p>
      <w:pPr>
        <w:pStyle w:val="BodyText"/>
      </w:pPr>
      <w:r>
        <w:t xml:space="preserve">Second, there must be stronger institutional links between academia and the local government of Jakarta. Regular forums should be established where researchers can present evidence-based recommendations to city planners. Third, international collaboration should be encouraged to bring global best practices into the local context while sharing Indonesia’s unique challenges with the world.</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Academic Researcher</w:t>
      </w:r>
      <w:r>
        <w:t xml:space="preserve"> </w:t>
      </w:r>
      <w:r>
        <w:t xml:space="preserve">is an indispensable asset in the ongoing development of</w:t>
      </w:r>
      <w:r>
        <w:t xml:space="preserve"> </w:t>
      </w:r>
      <w:r>
        <w:rPr>
          <w:bCs/>
          <w:b/>
        </w:rPr>
        <w:t xml:space="preserve">Indonesia Jakarta</w:t>
      </w:r>
      <w:r>
        <w:t xml:space="preserve">. The city’s future depends not only on infrastructure investment but on the quality of knowledge that guides that investment. By addressing environmental degradation, social inequality, and digital transformation through rigorous research, academics can help transform Jakarta into a more sustainable and equitable megacity. The role of the researcher has evolved from passive observer to active partner in nation-building. As Indonesia continues to rise as an economic power on the global stage, the contributions of researchers in its capital will be crucial in defining a model of urban development that is both modern and culturally rooted.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Academic Researcher in Indonesia Jakarta</dc:title>
  <dc:creator/>
  <dc:language>en</dc:language>
  <cp:keywords/>
  <dcterms:created xsi:type="dcterms:W3CDTF">2026-07-29T19:33:45Z</dcterms:created>
  <dcterms:modified xsi:type="dcterms:W3CDTF">2026-07-29T19:33:45Z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